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B9BD85" w14:textId="68B1664C" w:rsidR="00855B55" w:rsidRPr="006A05BF" w:rsidRDefault="00187800">
      <w:pPr>
        <w:widowControl w:val="0"/>
        <w:spacing w:line="360" w:lineRule="auto"/>
        <w:ind w:left="357"/>
        <w:jc w:val="right"/>
        <w:rPr>
          <w:rFonts w:asciiTheme="minorHAnsi" w:hAnsiTheme="minorHAnsi" w:cstheme="minorHAnsi"/>
          <w:b/>
          <w:bCs/>
          <w:sz w:val="24"/>
          <w:szCs w:val="24"/>
        </w:rPr>
      </w:pPr>
      <w:r w:rsidRPr="006A05BF">
        <w:rPr>
          <w:rFonts w:asciiTheme="minorHAnsi" w:hAnsiTheme="minorHAnsi" w:cstheme="minorHAnsi"/>
          <w:b/>
          <w:bCs/>
          <w:sz w:val="24"/>
          <w:szCs w:val="24"/>
        </w:rPr>
        <w:t xml:space="preserve">Załącznik nr </w:t>
      </w:r>
      <w:r w:rsidR="00560704">
        <w:rPr>
          <w:rFonts w:asciiTheme="minorHAnsi" w:hAnsiTheme="minorHAnsi" w:cstheme="minorHAnsi"/>
          <w:b/>
          <w:bCs/>
          <w:sz w:val="24"/>
          <w:szCs w:val="24"/>
        </w:rPr>
        <w:t>9.1</w:t>
      </w:r>
      <w:r w:rsidR="00537D50" w:rsidRPr="006A05BF">
        <w:rPr>
          <w:rFonts w:asciiTheme="minorHAnsi" w:hAnsiTheme="minorHAnsi" w:cstheme="minorHAnsi"/>
          <w:b/>
          <w:bCs/>
          <w:sz w:val="24"/>
          <w:szCs w:val="24"/>
        </w:rPr>
        <w:t xml:space="preserve"> do SWZ</w:t>
      </w:r>
    </w:p>
    <w:p w14:paraId="1CA868C4" w14:textId="043AEB03" w:rsidR="00537D50" w:rsidRPr="006A05BF" w:rsidRDefault="00537D50" w:rsidP="00537D50">
      <w:pPr>
        <w:widowControl w:val="0"/>
        <w:tabs>
          <w:tab w:val="left" w:pos="284"/>
        </w:tabs>
        <w:autoSpaceDE w:val="0"/>
        <w:autoSpaceDN w:val="0"/>
        <w:spacing w:after="120"/>
        <w:ind w:right="117"/>
        <w:jc w:val="right"/>
        <w:outlineLvl w:val="0"/>
        <w:rPr>
          <w:rFonts w:asciiTheme="minorHAnsi" w:eastAsia="Calibri" w:hAnsiTheme="minorHAnsi" w:cstheme="minorHAnsi"/>
          <w:b/>
          <w:bCs/>
          <w:sz w:val="24"/>
          <w:szCs w:val="24"/>
          <w:lang w:eastAsia="en-US"/>
        </w:rPr>
      </w:pPr>
      <w:r w:rsidRPr="006A05BF">
        <w:rPr>
          <w:rFonts w:asciiTheme="minorHAnsi" w:eastAsia="Calibri" w:hAnsiTheme="minorHAnsi" w:cstheme="minorHAnsi"/>
          <w:b/>
          <w:bCs/>
          <w:sz w:val="24"/>
          <w:szCs w:val="24"/>
          <w:lang w:eastAsia="en-US"/>
        </w:rPr>
        <w:t>Znak sprawy:</w:t>
      </w:r>
      <w:r w:rsidR="00E1309F">
        <w:rPr>
          <w:rFonts w:asciiTheme="minorHAnsi" w:eastAsia="Calibri" w:hAnsiTheme="minorHAnsi" w:cstheme="minorHAnsi"/>
          <w:b/>
          <w:bCs/>
          <w:sz w:val="24"/>
          <w:szCs w:val="24"/>
          <w:lang w:eastAsia="en-US"/>
        </w:rPr>
        <w:t xml:space="preserve"> ZP.I.271</w:t>
      </w:r>
      <w:r w:rsidR="00560704">
        <w:rPr>
          <w:rFonts w:asciiTheme="minorHAnsi" w:eastAsia="Calibri" w:hAnsiTheme="minorHAnsi" w:cstheme="minorHAnsi"/>
          <w:b/>
          <w:bCs/>
          <w:sz w:val="24"/>
          <w:szCs w:val="24"/>
          <w:lang w:eastAsia="en-US"/>
        </w:rPr>
        <w:t>.11.</w:t>
      </w:r>
      <w:r w:rsidR="00E1309F">
        <w:rPr>
          <w:rFonts w:asciiTheme="minorHAnsi" w:eastAsia="Calibri" w:hAnsiTheme="minorHAnsi" w:cstheme="minorHAnsi"/>
          <w:b/>
          <w:bCs/>
          <w:sz w:val="24"/>
          <w:szCs w:val="24"/>
          <w:lang w:eastAsia="en-US"/>
        </w:rPr>
        <w:t>2024</w:t>
      </w:r>
    </w:p>
    <w:p w14:paraId="03C7EBB1" w14:textId="77777777" w:rsidR="00537D50" w:rsidRDefault="00537D50">
      <w:pPr>
        <w:widowControl w:val="0"/>
        <w:spacing w:line="360" w:lineRule="auto"/>
        <w:ind w:left="357"/>
        <w:jc w:val="right"/>
      </w:pPr>
    </w:p>
    <w:p w14:paraId="23940D7B" w14:textId="72596205" w:rsidR="00560704" w:rsidRPr="00CA15E5" w:rsidRDefault="00560704" w:rsidP="00560704">
      <w:pPr>
        <w:widowControl w:val="0"/>
        <w:spacing w:line="360" w:lineRule="auto"/>
        <w:jc w:val="center"/>
        <w:rPr>
          <w:rFonts w:asciiTheme="minorHAnsi" w:hAnsiTheme="minorHAnsi" w:cstheme="minorHAnsi"/>
          <w:b/>
          <w:sz w:val="24"/>
          <w:szCs w:val="24"/>
        </w:rPr>
      </w:pPr>
      <w:r>
        <w:rPr>
          <w:rFonts w:asciiTheme="minorHAnsi" w:hAnsiTheme="minorHAnsi" w:cstheme="minorHAnsi"/>
          <w:b/>
          <w:sz w:val="24"/>
          <w:szCs w:val="24"/>
        </w:rPr>
        <w:t xml:space="preserve">ZADANIE NR 1 pn.: </w:t>
      </w:r>
      <w:r w:rsidRPr="00CA3648">
        <w:rPr>
          <w:rFonts w:ascii="Calibri" w:hAnsi="Calibri" w:cs="Calibri"/>
          <w:b/>
          <w:bCs/>
          <w:sz w:val="24"/>
          <w:szCs w:val="24"/>
        </w:rPr>
        <w:t>Zakup ciężkiego samochodu strażackiego z wyposażeniem</w:t>
      </w:r>
      <w:r>
        <w:rPr>
          <w:rFonts w:ascii="Calibri" w:hAnsi="Calibri" w:cs="Calibri"/>
          <w:b/>
          <w:bCs/>
          <w:sz w:val="24"/>
          <w:szCs w:val="24"/>
        </w:rPr>
        <w:t xml:space="preserve"> </w:t>
      </w:r>
    </w:p>
    <w:p w14:paraId="4E7CC4BB" w14:textId="77777777" w:rsidR="00560704" w:rsidRDefault="00560704">
      <w:pPr>
        <w:widowControl w:val="0"/>
        <w:spacing w:line="360" w:lineRule="auto"/>
        <w:ind w:left="357"/>
        <w:jc w:val="both"/>
        <w:rPr>
          <w:rFonts w:asciiTheme="minorHAnsi" w:hAnsiTheme="minorHAnsi" w:cstheme="minorHAnsi"/>
          <w:b/>
          <w:sz w:val="24"/>
          <w:szCs w:val="24"/>
        </w:rPr>
      </w:pPr>
    </w:p>
    <w:p w14:paraId="27A99987" w14:textId="255F278B" w:rsidR="00855B55" w:rsidRPr="00E97F90" w:rsidRDefault="00187800">
      <w:pPr>
        <w:widowControl w:val="0"/>
        <w:spacing w:line="360" w:lineRule="auto"/>
        <w:ind w:left="357"/>
        <w:jc w:val="both"/>
        <w:rPr>
          <w:rFonts w:asciiTheme="minorHAnsi" w:hAnsiTheme="minorHAnsi" w:cstheme="minorHAnsi"/>
          <w:b/>
          <w:sz w:val="24"/>
          <w:szCs w:val="24"/>
        </w:rPr>
      </w:pPr>
      <w:r w:rsidRPr="00E97F90">
        <w:rPr>
          <w:rFonts w:asciiTheme="minorHAnsi" w:hAnsiTheme="minorHAnsi" w:cstheme="minorHAnsi"/>
          <w:b/>
          <w:sz w:val="24"/>
          <w:szCs w:val="24"/>
        </w:rPr>
        <w:t xml:space="preserve">Proponowany </w:t>
      </w:r>
      <w:r w:rsidR="00E1309F">
        <w:rPr>
          <w:rFonts w:asciiTheme="minorHAnsi" w:hAnsiTheme="minorHAnsi" w:cstheme="minorHAnsi"/>
          <w:b/>
          <w:sz w:val="24"/>
          <w:szCs w:val="24"/>
        </w:rPr>
        <w:t>ciężki</w:t>
      </w:r>
      <w:r w:rsidRPr="00E97F90">
        <w:rPr>
          <w:rFonts w:asciiTheme="minorHAnsi" w:hAnsiTheme="minorHAnsi" w:cstheme="minorHAnsi"/>
          <w:b/>
          <w:sz w:val="24"/>
          <w:szCs w:val="24"/>
        </w:rPr>
        <w:t xml:space="preserve"> samochód ratowniczo</w:t>
      </w:r>
      <w:r w:rsidR="006A05BF">
        <w:rPr>
          <w:rFonts w:asciiTheme="minorHAnsi" w:hAnsiTheme="minorHAnsi" w:cstheme="minorHAnsi"/>
          <w:b/>
          <w:sz w:val="24"/>
          <w:szCs w:val="24"/>
        </w:rPr>
        <w:t>-</w:t>
      </w:r>
      <w:r w:rsidRPr="00E97F90">
        <w:rPr>
          <w:rFonts w:asciiTheme="minorHAnsi" w:hAnsiTheme="minorHAnsi" w:cstheme="minorHAnsi"/>
          <w:b/>
          <w:sz w:val="24"/>
          <w:szCs w:val="24"/>
        </w:rPr>
        <w:t>gaśnicz</w:t>
      </w:r>
      <w:r w:rsidR="006A05BF">
        <w:rPr>
          <w:rFonts w:asciiTheme="minorHAnsi" w:hAnsiTheme="minorHAnsi" w:cstheme="minorHAnsi"/>
          <w:b/>
          <w:sz w:val="24"/>
          <w:szCs w:val="24"/>
        </w:rPr>
        <w:t>y</w:t>
      </w:r>
      <w:r w:rsidRPr="00E97F90">
        <w:rPr>
          <w:rFonts w:asciiTheme="minorHAnsi" w:hAnsiTheme="minorHAnsi" w:cstheme="minorHAnsi"/>
          <w:b/>
          <w:sz w:val="24"/>
          <w:szCs w:val="24"/>
        </w:rPr>
        <w:t xml:space="preserve"> (producent, model - typ) …………………………………………..…………..</w:t>
      </w:r>
    </w:p>
    <w:p w14:paraId="30739AAC" w14:textId="77777777" w:rsidR="00855B55" w:rsidRPr="00E97F90" w:rsidRDefault="00855B55">
      <w:pPr>
        <w:jc w:val="center"/>
        <w:rPr>
          <w:rFonts w:asciiTheme="minorHAnsi" w:hAnsiTheme="minorHAnsi" w:cstheme="minorHAnsi"/>
          <w:b/>
          <w:sz w:val="24"/>
          <w:szCs w:val="24"/>
        </w:rPr>
      </w:pPr>
    </w:p>
    <w:p w14:paraId="5E018F06" w14:textId="77777777" w:rsidR="00855B55" w:rsidRPr="00E97F90" w:rsidRDefault="00187800">
      <w:pPr>
        <w:jc w:val="center"/>
        <w:rPr>
          <w:rFonts w:asciiTheme="minorHAnsi" w:hAnsiTheme="minorHAnsi" w:cstheme="minorHAnsi"/>
          <w:b/>
          <w:sz w:val="24"/>
          <w:szCs w:val="24"/>
        </w:rPr>
      </w:pPr>
      <w:r w:rsidRPr="00E97F90">
        <w:rPr>
          <w:rFonts w:asciiTheme="minorHAnsi" w:hAnsiTheme="minorHAnsi" w:cstheme="minorHAnsi"/>
          <w:b/>
          <w:sz w:val="24"/>
          <w:szCs w:val="24"/>
        </w:rPr>
        <w:t xml:space="preserve">WYMAGANIA TECHNICZNE DLA </w:t>
      </w:r>
      <w:r w:rsidR="00CD6C1F">
        <w:rPr>
          <w:rFonts w:asciiTheme="minorHAnsi" w:hAnsiTheme="minorHAnsi" w:cstheme="minorHAnsi"/>
          <w:b/>
          <w:sz w:val="24"/>
          <w:szCs w:val="24"/>
        </w:rPr>
        <w:t>CIĘŻKIEGO</w:t>
      </w:r>
      <w:r w:rsidRPr="00E97F90">
        <w:rPr>
          <w:rFonts w:asciiTheme="minorHAnsi" w:hAnsiTheme="minorHAnsi" w:cstheme="minorHAnsi"/>
          <w:b/>
          <w:sz w:val="24"/>
          <w:szCs w:val="24"/>
        </w:rPr>
        <w:t xml:space="preserve"> SAMOCHODU RATOWNICZO-GAŚNICZEGO Z NAPĘDEM 4x4 </w:t>
      </w:r>
      <w:r w:rsidRPr="00E97F90">
        <w:rPr>
          <w:rFonts w:asciiTheme="minorHAnsi" w:hAnsiTheme="minorHAnsi" w:cstheme="minorHAnsi"/>
          <w:b/>
          <w:sz w:val="24"/>
          <w:szCs w:val="24"/>
        </w:rPr>
        <w:br/>
        <w:t xml:space="preserve">DLA OCHOTNICZEJ STRAŻY POŻARNEJ W </w:t>
      </w:r>
      <w:r w:rsidR="00CD6C1F">
        <w:rPr>
          <w:rFonts w:asciiTheme="minorHAnsi" w:hAnsiTheme="minorHAnsi" w:cstheme="minorHAnsi"/>
          <w:b/>
          <w:sz w:val="24"/>
          <w:szCs w:val="24"/>
        </w:rPr>
        <w:t>NIETULISKU DUŻYM</w:t>
      </w:r>
    </w:p>
    <w:p w14:paraId="7CD8D183" w14:textId="77777777" w:rsidR="00855B55" w:rsidRPr="00E97F90" w:rsidRDefault="00855B55">
      <w:pPr>
        <w:jc w:val="both"/>
        <w:rPr>
          <w:rFonts w:asciiTheme="minorHAnsi" w:hAnsiTheme="minorHAnsi" w:cstheme="minorHAnsi"/>
          <w:b/>
          <w:sz w:val="24"/>
          <w:szCs w:val="24"/>
        </w:rPr>
      </w:pPr>
    </w:p>
    <w:tbl>
      <w:tblPr>
        <w:tblStyle w:val="Tabela-Siatka"/>
        <w:tblW w:w="14167" w:type="dxa"/>
        <w:tblLayout w:type="fixed"/>
        <w:tblCellMar>
          <w:top w:w="55" w:type="dxa"/>
          <w:bottom w:w="55" w:type="dxa"/>
        </w:tblCellMar>
        <w:tblLook w:val="04A0" w:firstRow="1" w:lastRow="0" w:firstColumn="1" w:lastColumn="0" w:noHBand="0" w:noVBand="1"/>
      </w:tblPr>
      <w:tblGrid>
        <w:gridCol w:w="845"/>
        <w:gridCol w:w="8904"/>
        <w:gridCol w:w="4418"/>
      </w:tblGrid>
      <w:tr w:rsidR="00855B55" w:rsidRPr="00E97F90" w14:paraId="57E2AA70" w14:textId="77777777">
        <w:tc>
          <w:tcPr>
            <w:tcW w:w="845" w:type="dxa"/>
            <w:tcBorders>
              <w:right w:val="nil"/>
            </w:tcBorders>
            <w:vAlign w:val="center"/>
          </w:tcPr>
          <w:p w14:paraId="24EA83DB" w14:textId="77777777" w:rsidR="00855B55" w:rsidRPr="00E97F90" w:rsidRDefault="00855B55">
            <w:pPr>
              <w:widowControl w:val="0"/>
              <w:jc w:val="center"/>
              <w:rPr>
                <w:rFonts w:asciiTheme="minorHAnsi" w:hAnsiTheme="minorHAnsi" w:cstheme="minorHAnsi"/>
                <w:b/>
                <w:sz w:val="24"/>
                <w:szCs w:val="24"/>
              </w:rPr>
            </w:pPr>
          </w:p>
          <w:p w14:paraId="53D12660" w14:textId="77777777" w:rsidR="00855B55" w:rsidRPr="00E97F90" w:rsidRDefault="00187800">
            <w:pPr>
              <w:widowControl w:val="0"/>
              <w:jc w:val="center"/>
              <w:rPr>
                <w:rFonts w:asciiTheme="minorHAnsi" w:hAnsiTheme="minorHAnsi" w:cstheme="minorHAnsi"/>
                <w:b/>
                <w:sz w:val="24"/>
                <w:szCs w:val="24"/>
              </w:rPr>
            </w:pPr>
            <w:r w:rsidRPr="00E97F90">
              <w:rPr>
                <w:rFonts w:asciiTheme="minorHAnsi" w:hAnsiTheme="minorHAnsi" w:cstheme="minorHAnsi"/>
                <w:b/>
                <w:sz w:val="24"/>
                <w:szCs w:val="24"/>
              </w:rPr>
              <w:t>LP.</w:t>
            </w:r>
          </w:p>
        </w:tc>
        <w:tc>
          <w:tcPr>
            <w:tcW w:w="8904" w:type="dxa"/>
            <w:tcBorders>
              <w:right w:val="nil"/>
            </w:tcBorders>
            <w:vAlign w:val="center"/>
          </w:tcPr>
          <w:p w14:paraId="19BA0519" w14:textId="77777777" w:rsidR="00855B55" w:rsidRPr="00E97F90" w:rsidRDefault="00855B55">
            <w:pPr>
              <w:widowControl w:val="0"/>
              <w:jc w:val="center"/>
              <w:rPr>
                <w:rFonts w:asciiTheme="minorHAnsi" w:hAnsiTheme="minorHAnsi" w:cstheme="minorHAnsi"/>
                <w:b/>
                <w:sz w:val="24"/>
                <w:szCs w:val="24"/>
              </w:rPr>
            </w:pPr>
          </w:p>
          <w:p w14:paraId="106249DB" w14:textId="77777777" w:rsidR="00855B55" w:rsidRPr="00E97F90" w:rsidRDefault="00187800">
            <w:pPr>
              <w:widowControl w:val="0"/>
              <w:jc w:val="center"/>
              <w:rPr>
                <w:rFonts w:asciiTheme="minorHAnsi" w:hAnsiTheme="minorHAnsi" w:cstheme="minorHAnsi"/>
                <w:b/>
                <w:sz w:val="24"/>
                <w:szCs w:val="24"/>
              </w:rPr>
            </w:pPr>
            <w:r w:rsidRPr="00E97F90">
              <w:rPr>
                <w:rFonts w:asciiTheme="minorHAnsi" w:hAnsiTheme="minorHAnsi" w:cstheme="minorHAnsi"/>
                <w:b/>
                <w:sz w:val="24"/>
                <w:szCs w:val="24"/>
              </w:rPr>
              <w:t>WYMAGANIA MINIMALNE ZAMAWIAJĄCEGO</w:t>
            </w:r>
          </w:p>
        </w:tc>
        <w:tc>
          <w:tcPr>
            <w:tcW w:w="4418" w:type="dxa"/>
            <w:vAlign w:val="center"/>
          </w:tcPr>
          <w:p w14:paraId="25B80BC2" w14:textId="77777777" w:rsidR="00855B55" w:rsidRPr="00E97F90" w:rsidRDefault="00187800">
            <w:pPr>
              <w:widowControl w:val="0"/>
              <w:snapToGrid w:val="0"/>
              <w:jc w:val="center"/>
              <w:rPr>
                <w:rFonts w:asciiTheme="minorHAnsi" w:hAnsiTheme="minorHAnsi" w:cstheme="minorHAnsi"/>
                <w:b/>
                <w:sz w:val="24"/>
                <w:szCs w:val="24"/>
              </w:rPr>
            </w:pPr>
            <w:r w:rsidRPr="00E97F90">
              <w:rPr>
                <w:rFonts w:asciiTheme="minorHAnsi" w:hAnsiTheme="minorHAnsi" w:cstheme="minorHAnsi"/>
                <w:b/>
                <w:sz w:val="24"/>
                <w:szCs w:val="24"/>
              </w:rPr>
              <w:t>OFEROWANE PARAMETRY</w:t>
            </w:r>
          </w:p>
          <w:p w14:paraId="20A7E9F8" w14:textId="77777777" w:rsidR="00855B55" w:rsidRPr="00E97F90" w:rsidRDefault="00187800">
            <w:pPr>
              <w:widowControl w:val="0"/>
              <w:jc w:val="center"/>
              <w:rPr>
                <w:rFonts w:asciiTheme="minorHAnsi" w:hAnsiTheme="minorHAnsi" w:cstheme="minorHAnsi"/>
                <w:b/>
                <w:sz w:val="24"/>
                <w:szCs w:val="24"/>
              </w:rPr>
            </w:pPr>
            <w:r w:rsidRPr="00E97F90">
              <w:rPr>
                <w:rFonts w:asciiTheme="minorHAnsi" w:hAnsiTheme="minorHAnsi" w:cstheme="minorHAnsi"/>
                <w:b/>
                <w:sz w:val="24"/>
                <w:szCs w:val="24"/>
              </w:rPr>
              <w:t>POTWIERDZENIE SPEŁNIENIA WYMAGAŃ</w:t>
            </w:r>
          </w:p>
          <w:p w14:paraId="64C7966C" w14:textId="77777777" w:rsidR="00855B55" w:rsidRPr="00E97F90" w:rsidRDefault="00187800">
            <w:pPr>
              <w:widowControl w:val="0"/>
              <w:jc w:val="center"/>
              <w:rPr>
                <w:rFonts w:asciiTheme="minorHAnsi" w:hAnsiTheme="minorHAnsi" w:cstheme="minorHAnsi"/>
                <w:b/>
                <w:sz w:val="24"/>
                <w:szCs w:val="24"/>
              </w:rPr>
            </w:pPr>
            <w:r w:rsidRPr="00E97F90">
              <w:rPr>
                <w:rFonts w:asciiTheme="minorHAnsi" w:hAnsiTheme="minorHAnsi" w:cstheme="minorHAnsi"/>
                <w:b/>
                <w:sz w:val="24"/>
                <w:szCs w:val="24"/>
              </w:rPr>
              <w:t>WYPEŁNIA OFERENT</w:t>
            </w:r>
          </w:p>
        </w:tc>
      </w:tr>
      <w:tr w:rsidR="00855B55" w:rsidRPr="00E97F90" w14:paraId="547D96AD" w14:textId="77777777" w:rsidTr="00560704">
        <w:trPr>
          <w:trHeight w:val="380"/>
        </w:trPr>
        <w:tc>
          <w:tcPr>
            <w:tcW w:w="845" w:type="dxa"/>
            <w:tcBorders>
              <w:top w:val="nil"/>
              <w:right w:val="nil"/>
            </w:tcBorders>
            <w:shd w:val="clear" w:color="auto" w:fill="5B9BD5" w:themeFill="accent5"/>
            <w:vAlign w:val="center"/>
          </w:tcPr>
          <w:p w14:paraId="2DB17889" w14:textId="77777777" w:rsidR="00855B55" w:rsidRPr="00E97F90" w:rsidRDefault="00187800">
            <w:pPr>
              <w:widowControl w:val="0"/>
              <w:jc w:val="center"/>
              <w:rPr>
                <w:rFonts w:asciiTheme="minorHAnsi" w:hAnsiTheme="minorHAnsi" w:cstheme="minorHAnsi"/>
                <w:b/>
                <w:sz w:val="24"/>
                <w:szCs w:val="24"/>
              </w:rPr>
            </w:pPr>
            <w:r w:rsidRPr="00E97F90">
              <w:rPr>
                <w:rFonts w:asciiTheme="minorHAnsi" w:hAnsiTheme="minorHAnsi" w:cstheme="minorHAnsi"/>
                <w:b/>
                <w:sz w:val="24"/>
                <w:szCs w:val="24"/>
              </w:rPr>
              <w:t>I.</w:t>
            </w:r>
          </w:p>
        </w:tc>
        <w:tc>
          <w:tcPr>
            <w:tcW w:w="13322" w:type="dxa"/>
            <w:gridSpan w:val="2"/>
            <w:tcBorders>
              <w:top w:val="nil"/>
            </w:tcBorders>
            <w:shd w:val="clear" w:color="auto" w:fill="5B9BD5" w:themeFill="accent5"/>
            <w:vAlign w:val="center"/>
          </w:tcPr>
          <w:p w14:paraId="0C69DE30" w14:textId="77777777" w:rsidR="00855B55" w:rsidRPr="00E97F90" w:rsidRDefault="00187800">
            <w:pPr>
              <w:widowControl w:val="0"/>
              <w:snapToGrid w:val="0"/>
              <w:jc w:val="center"/>
              <w:rPr>
                <w:rFonts w:asciiTheme="minorHAnsi" w:hAnsiTheme="minorHAnsi" w:cstheme="minorHAnsi"/>
                <w:b/>
                <w:sz w:val="24"/>
                <w:szCs w:val="24"/>
              </w:rPr>
            </w:pPr>
            <w:r w:rsidRPr="00E97F90">
              <w:rPr>
                <w:rFonts w:asciiTheme="minorHAnsi" w:hAnsiTheme="minorHAnsi" w:cstheme="minorHAnsi"/>
                <w:b/>
                <w:sz w:val="24"/>
                <w:szCs w:val="24"/>
              </w:rPr>
              <w:t>WARUNKI OGÓLNE</w:t>
            </w:r>
          </w:p>
        </w:tc>
      </w:tr>
      <w:tr w:rsidR="00855B55" w:rsidRPr="00E97F90" w14:paraId="0F9A6F8E" w14:textId="77777777" w:rsidTr="00800A23">
        <w:trPr>
          <w:trHeight w:val="380"/>
        </w:trPr>
        <w:tc>
          <w:tcPr>
            <w:tcW w:w="845" w:type="dxa"/>
            <w:tcBorders>
              <w:top w:val="nil"/>
              <w:right w:val="nil"/>
            </w:tcBorders>
            <w:vAlign w:val="center"/>
          </w:tcPr>
          <w:p w14:paraId="710A505F"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1.1</w:t>
            </w:r>
          </w:p>
        </w:tc>
        <w:tc>
          <w:tcPr>
            <w:tcW w:w="8904" w:type="dxa"/>
            <w:tcBorders>
              <w:top w:val="nil"/>
              <w:right w:val="nil"/>
            </w:tcBorders>
            <w:vAlign w:val="center"/>
          </w:tcPr>
          <w:p w14:paraId="33BA5170" w14:textId="77777777" w:rsidR="00855B55" w:rsidRPr="00E97F90" w:rsidRDefault="00187800" w:rsidP="00537D50">
            <w:pPr>
              <w:pStyle w:val="Akapitzlist"/>
              <w:widowControl w:val="0"/>
              <w:tabs>
                <w:tab w:val="left" w:pos="312"/>
                <w:tab w:val="left" w:pos="921"/>
                <w:tab w:val="left" w:pos="6513"/>
                <w:tab w:val="left" w:pos="8543"/>
                <w:tab w:val="left" w:pos="14730"/>
              </w:tabs>
              <w:snapToGrid w:val="0"/>
              <w:spacing w:after="0" w:line="240" w:lineRule="auto"/>
              <w:ind w:left="0"/>
              <w:rPr>
                <w:rFonts w:asciiTheme="minorHAnsi" w:eastAsia="Times New Roman" w:hAnsiTheme="minorHAnsi" w:cstheme="minorHAnsi"/>
                <w:sz w:val="24"/>
                <w:szCs w:val="24"/>
                <w:lang w:eastAsia="ar-SA"/>
              </w:rPr>
            </w:pPr>
            <w:r w:rsidRPr="00E97F90">
              <w:rPr>
                <w:rFonts w:asciiTheme="minorHAnsi" w:eastAsia="Times New Roman" w:hAnsiTheme="minorHAnsi" w:cstheme="minorHAnsi"/>
                <w:sz w:val="24"/>
                <w:szCs w:val="24"/>
                <w:lang w:eastAsia="ar-SA"/>
              </w:rPr>
              <w:t>Pojazd zabudowany i wyposażony musi spełniać wymagania:</w:t>
            </w:r>
          </w:p>
          <w:p w14:paraId="0DD2F228" w14:textId="29DF38E1" w:rsidR="00855B55" w:rsidRDefault="006A05BF" w:rsidP="00537D50">
            <w:pPr>
              <w:pStyle w:val="Akapitzlist"/>
              <w:widowControl w:val="0"/>
              <w:numPr>
                <w:ilvl w:val="0"/>
                <w:numId w:val="2"/>
              </w:numPr>
              <w:snapToGrid w:val="0"/>
              <w:spacing w:after="0" w:line="240" w:lineRule="auto"/>
              <w:ind w:left="355" w:hanging="284"/>
              <w:rPr>
                <w:rFonts w:asciiTheme="minorHAnsi" w:eastAsia="Times New Roman" w:hAnsiTheme="minorHAnsi" w:cstheme="minorHAnsi"/>
                <w:sz w:val="24"/>
                <w:szCs w:val="24"/>
                <w:lang w:eastAsia="ar-SA"/>
              </w:rPr>
            </w:pPr>
            <w:r>
              <w:rPr>
                <w:rFonts w:asciiTheme="minorHAnsi" w:eastAsia="Times New Roman" w:hAnsiTheme="minorHAnsi" w:cstheme="minorHAnsi"/>
                <w:sz w:val="24"/>
                <w:szCs w:val="24"/>
                <w:lang w:eastAsia="ar-SA"/>
              </w:rPr>
              <w:t>u</w:t>
            </w:r>
            <w:r w:rsidR="00187800" w:rsidRPr="00E97F90">
              <w:rPr>
                <w:rFonts w:asciiTheme="minorHAnsi" w:eastAsia="Times New Roman" w:hAnsiTheme="minorHAnsi" w:cstheme="minorHAnsi"/>
                <w:sz w:val="24"/>
                <w:szCs w:val="24"/>
                <w:lang w:eastAsia="ar-SA"/>
              </w:rPr>
              <w:t>stawy</w:t>
            </w:r>
            <w:r>
              <w:rPr>
                <w:rFonts w:asciiTheme="minorHAnsi" w:eastAsia="Times New Roman" w:hAnsiTheme="minorHAnsi" w:cstheme="minorHAnsi"/>
                <w:sz w:val="24"/>
                <w:szCs w:val="24"/>
                <w:lang w:eastAsia="ar-SA"/>
              </w:rPr>
              <w:t xml:space="preserve"> - </w:t>
            </w:r>
            <w:r w:rsidR="00187800" w:rsidRPr="00E97F90">
              <w:rPr>
                <w:rFonts w:asciiTheme="minorHAnsi" w:eastAsia="Times New Roman" w:hAnsiTheme="minorHAnsi" w:cstheme="minorHAnsi"/>
                <w:sz w:val="24"/>
                <w:szCs w:val="24"/>
                <w:lang w:eastAsia="ar-SA"/>
              </w:rPr>
              <w:t xml:space="preserve">Prawo o ruchu drogowym (Dz. U. z </w:t>
            </w:r>
            <w:r w:rsidR="003C1ED9">
              <w:rPr>
                <w:rFonts w:asciiTheme="minorHAnsi" w:eastAsia="Times New Roman" w:hAnsiTheme="minorHAnsi" w:cstheme="minorHAnsi"/>
                <w:color w:val="000000"/>
                <w:sz w:val="24"/>
                <w:szCs w:val="24"/>
                <w:lang w:eastAsia="ar-SA"/>
              </w:rPr>
              <w:t>2024 r. poz. 1251</w:t>
            </w:r>
            <w:r w:rsidR="00187800" w:rsidRPr="00E97F90">
              <w:rPr>
                <w:rFonts w:asciiTheme="minorHAnsi" w:eastAsia="Times New Roman" w:hAnsiTheme="minorHAnsi" w:cstheme="minorHAnsi"/>
                <w:sz w:val="24"/>
                <w:szCs w:val="24"/>
                <w:lang w:eastAsia="ar-SA"/>
              </w:rPr>
              <w:t>)</w:t>
            </w:r>
            <w:r>
              <w:rPr>
                <w:rFonts w:asciiTheme="minorHAnsi" w:eastAsia="Times New Roman" w:hAnsiTheme="minorHAnsi" w:cstheme="minorHAnsi"/>
                <w:sz w:val="24"/>
                <w:szCs w:val="24"/>
                <w:lang w:eastAsia="ar-SA"/>
              </w:rPr>
              <w:t>,</w:t>
            </w:r>
            <w:r w:rsidR="00187800" w:rsidRPr="00E97F90">
              <w:rPr>
                <w:rFonts w:asciiTheme="minorHAnsi" w:eastAsia="Times New Roman" w:hAnsiTheme="minorHAnsi" w:cstheme="minorHAnsi"/>
                <w:sz w:val="24"/>
                <w:szCs w:val="24"/>
                <w:lang w:eastAsia="ar-SA"/>
              </w:rPr>
              <w:t xml:space="preserve"> wraz </w:t>
            </w:r>
            <w:r w:rsidR="00560704">
              <w:rPr>
                <w:rFonts w:asciiTheme="minorHAnsi" w:eastAsia="Times New Roman" w:hAnsiTheme="minorHAnsi" w:cstheme="minorHAnsi"/>
                <w:sz w:val="24"/>
                <w:szCs w:val="24"/>
                <w:lang w:eastAsia="ar-SA"/>
              </w:rPr>
              <w:t xml:space="preserve">z </w:t>
            </w:r>
            <w:r w:rsidR="00187800" w:rsidRPr="00E97F90">
              <w:rPr>
                <w:rFonts w:asciiTheme="minorHAnsi" w:eastAsia="Times New Roman" w:hAnsiTheme="minorHAnsi" w:cstheme="minorHAnsi"/>
                <w:sz w:val="24"/>
                <w:szCs w:val="24"/>
                <w:lang w:eastAsia="ar-SA"/>
              </w:rPr>
              <w:t xml:space="preserve">przepisami </w:t>
            </w:r>
            <w:r w:rsidR="00560704">
              <w:rPr>
                <w:rFonts w:asciiTheme="minorHAnsi" w:eastAsia="Times New Roman" w:hAnsiTheme="minorHAnsi" w:cstheme="minorHAnsi"/>
                <w:sz w:val="24"/>
                <w:szCs w:val="24"/>
                <w:lang w:eastAsia="ar-SA"/>
              </w:rPr>
              <w:br/>
            </w:r>
            <w:r w:rsidR="00187800" w:rsidRPr="00E97F90">
              <w:rPr>
                <w:rFonts w:asciiTheme="minorHAnsi" w:eastAsia="Times New Roman" w:hAnsiTheme="minorHAnsi" w:cstheme="minorHAnsi"/>
                <w:sz w:val="24"/>
                <w:szCs w:val="24"/>
                <w:lang w:eastAsia="ar-SA"/>
              </w:rPr>
              <w:t>wykonawczymi do ustawy,</w:t>
            </w:r>
          </w:p>
          <w:p w14:paraId="70A0B268" w14:textId="16FC73B9" w:rsidR="00855B55" w:rsidRPr="00E97F90" w:rsidRDefault="00D80D56" w:rsidP="00537D50">
            <w:pPr>
              <w:pStyle w:val="Akapitzlist"/>
              <w:widowControl w:val="0"/>
              <w:numPr>
                <w:ilvl w:val="0"/>
                <w:numId w:val="2"/>
              </w:numPr>
              <w:snapToGrid w:val="0"/>
              <w:spacing w:after="0" w:line="240" w:lineRule="auto"/>
              <w:ind w:left="355" w:hanging="284"/>
              <w:rPr>
                <w:rFonts w:asciiTheme="minorHAnsi" w:eastAsia="Times New Roman" w:hAnsiTheme="minorHAnsi" w:cstheme="minorHAnsi"/>
                <w:sz w:val="24"/>
                <w:szCs w:val="24"/>
                <w:lang w:eastAsia="ar-SA"/>
              </w:rPr>
            </w:pPr>
            <w:r w:rsidRPr="00E97F90">
              <w:rPr>
                <w:rFonts w:asciiTheme="minorHAnsi" w:hAnsiTheme="minorHAnsi" w:cstheme="minorHAnsi"/>
                <w:sz w:val="24"/>
                <w:szCs w:val="24"/>
              </w:rPr>
              <w:t>rozporządzenia Ministra Spraw Wewnętrznych i Adminis</w:t>
            </w:r>
            <w:r>
              <w:rPr>
                <w:rFonts w:asciiTheme="minorHAnsi" w:hAnsiTheme="minorHAnsi" w:cstheme="minorHAnsi"/>
                <w:sz w:val="24"/>
                <w:szCs w:val="24"/>
              </w:rPr>
              <w:t>tracji z dnia 20 czerwca 2007 roku</w:t>
            </w:r>
            <w:r w:rsidRPr="00E97F90">
              <w:rPr>
                <w:rFonts w:asciiTheme="minorHAnsi" w:hAnsiTheme="minorHAnsi" w:cstheme="minorHAnsi"/>
                <w:sz w:val="24"/>
                <w:szCs w:val="24"/>
              </w:rPr>
              <w:t xml:space="preserve"> w sprawie wykazu wyrobów służących zapewnieniu bezpieczeństwa publicznego lub ochronie zdrowia i życia oraz mienia, a także zasad wydawania dopuszczenia tych wyrobów do użytkowania (Dz. </w:t>
            </w:r>
            <w:r>
              <w:rPr>
                <w:rFonts w:asciiTheme="minorHAnsi" w:hAnsiTheme="minorHAnsi" w:cstheme="minorHAnsi"/>
                <w:sz w:val="24"/>
                <w:szCs w:val="24"/>
              </w:rPr>
              <w:t>U. z 2007 r</w:t>
            </w:r>
            <w:r w:rsidR="00560704">
              <w:rPr>
                <w:rFonts w:asciiTheme="minorHAnsi" w:hAnsiTheme="minorHAnsi" w:cstheme="minorHAnsi"/>
                <w:sz w:val="24"/>
                <w:szCs w:val="24"/>
              </w:rPr>
              <w:t>.</w:t>
            </w:r>
            <w:r>
              <w:rPr>
                <w:rFonts w:asciiTheme="minorHAnsi" w:hAnsiTheme="minorHAnsi" w:cstheme="minorHAnsi"/>
                <w:sz w:val="24"/>
                <w:szCs w:val="24"/>
              </w:rPr>
              <w:t xml:space="preserve"> Nr 143, poz. 1002 oraz z 2022 r</w:t>
            </w:r>
            <w:r w:rsidR="00560704">
              <w:rPr>
                <w:rFonts w:asciiTheme="minorHAnsi" w:hAnsiTheme="minorHAnsi" w:cstheme="minorHAnsi"/>
                <w:sz w:val="24"/>
                <w:szCs w:val="24"/>
              </w:rPr>
              <w:t>.</w:t>
            </w:r>
            <w:r>
              <w:rPr>
                <w:rFonts w:asciiTheme="minorHAnsi" w:hAnsiTheme="minorHAnsi" w:cstheme="minorHAnsi"/>
                <w:sz w:val="24"/>
                <w:szCs w:val="24"/>
              </w:rPr>
              <w:t xml:space="preserve"> poz. 2282</w:t>
            </w:r>
            <w:r w:rsidRPr="00E97F90">
              <w:rPr>
                <w:rFonts w:asciiTheme="minorHAnsi" w:hAnsiTheme="minorHAnsi" w:cstheme="minorHAnsi"/>
                <w:sz w:val="24"/>
                <w:szCs w:val="24"/>
              </w:rPr>
              <w:t>)</w:t>
            </w:r>
            <w:r>
              <w:rPr>
                <w:rFonts w:asciiTheme="minorHAnsi" w:hAnsiTheme="minorHAnsi" w:cstheme="minorHAnsi"/>
                <w:sz w:val="24"/>
                <w:szCs w:val="24"/>
              </w:rPr>
              <w:t xml:space="preserve"> oraz </w:t>
            </w:r>
            <w:r>
              <w:rPr>
                <w:rFonts w:asciiTheme="minorHAnsi" w:eastAsia="Times New Roman" w:hAnsiTheme="minorHAnsi" w:cstheme="minorHAnsi"/>
                <w:sz w:val="24"/>
                <w:szCs w:val="24"/>
                <w:lang w:eastAsia="ar-SA"/>
              </w:rPr>
              <w:t>rozporządzeni</w:t>
            </w:r>
            <w:r w:rsidR="00560704">
              <w:rPr>
                <w:rFonts w:asciiTheme="minorHAnsi" w:eastAsia="Times New Roman" w:hAnsiTheme="minorHAnsi" w:cstheme="minorHAnsi"/>
                <w:sz w:val="24"/>
                <w:szCs w:val="24"/>
                <w:lang w:eastAsia="ar-SA"/>
              </w:rPr>
              <w:t>a</w:t>
            </w:r>
            <w:r>
              <w:rPr>
                <w:rFonts w:asciiTheme="minorHAnsi" w:eastAsia="Times New Roman" w:hAnsiTheme="minorHAnsi" w:cstheme="minorHAnsi"/>
                <w:sz w:val="24"/>
                <w:szCs w:val="24"/>
                <w:lang w:eastAsia="ar-SA"/>
              </w:rPr>
              <w:t xml:space="preserve"> Ministra Spraw Wewnętrznych i Administracji z dnia 27 kwietnia 2010 r</w:t>
            </w:r>
            <w:r w:rsidR="00560704">
              <w:rPr>
                <w:rFonts w:asciiTheme="minorHAnsi" w:eastAsia="Times New Roman" w:hAnsiTheme="minorHAnsi" w:cstheme="minorHAnsi"/>
                <w:sz w:val="24"/>
                <w:szCs w:val="24"/>
                <w:lang w:eastAsia="ar-SA"/>
              </w:rPr>
              <w:t>oku</w:t>
            </w:r>
            <w:r>
              <w:rPr>
                <w:rFonts w:asciiTheme="minorHAnsi" w:eastAsia="Times New Roman" w:hAnsiTheme="minorHAnsi" w:cstheme="minorHAnsi"/>
                <w:sz w:val="24"/>
                <w:szCs w:val="24"/>
                <w:lang w:eastAsia="ar-SA"/>
              </w:rPr>
              <w:t xml:space="preserve"> zmieniające </w:t>
            </w:r>
            <w:r w:rsidR="00560704">
              <w:rPr>
                <w:rFonts w:asciiTheme="minorHAnsi" w:eastAsia="Times New Roman" w:hAnsiTheme="minorHAnsi" w:cstheme="minorHAnsi"/>
                <w:sz w:val="24"/>
                <w:szCs w:val="24"/>
                <w:lang w:eastAsia="ar-SA"/>
              </w:rPr>
              <w:t>r</w:t>
            </w:r>
            <w:r w:rsidR="00187800" w:rsidRPr="00E97F90">
              <w:rPr>
                <w:rFonts w:asciiTheme="minorHAnsi" w:eastAsia="Times New Roman" w:hAnsiTheme="minorHAnsi" w:cstheme="minorHAnsi"/>
                <w:sz w:val="24"/>
                <w:szCs w:val="24"/>
                <w:lang w:eastAsia="ar-SA"/>
              </w:rPr>
              <w:t>ozporządzeni</w:t>
            </w:r>
            <w:r w:rsidR="00560704">
              <w:rPr>
                <w:rFonts w:asciiTheme="minorHAnsi" w:eastAsia="Times New Roman" w:hAnsiTheme="minorHAnsi" w:cstheme="minorHAnsi"/>
                <w:sz w:val="24"/>
                <w:szCs w:val="24"/>
                <w:lang w:eastAsia="ar-SA"/>
              </w:rPr>
              <w:t>e</w:t>
            </w:r>
            <w:r w:rsidR="00187800" w:rsidRPr="00E97F90">
              <w:rPr>
                <w:rFonts w:asciiTheme="minorHAnsi" w:eastAsia="Times New Roman" w:hAnsiTheme="minorHAnsi" w:cstheme="minorHAnsi"/>
                <w:sz w:val="24"/>
                <w:szCs w:val="24"/>
                <w:lang w:eastAsia="ar-SA"/>
              </w:rPr>
              <w:t xml:space="preserve"> Ministra Spraw Wewnętrznych i Adminis</w:t>
            </w:r>
            <w:r w:rsidR="00800A23">
              <w:rPr>
                <w:rFonts w:asciiTheme="minorHAnsi" w:eastAsia="Times New Roman" w:hAnsiTheme="minorHAnsi" w:cstheme="minorHAnsi"/>
                <w:sz w:val="24"/>
                <w:szCs w:val="24"/>
                <w:lang w:eastAsia="ar-SA"/>
              </w:rPr>
              <w:t>tracji z dnia 20 czerwca 2007 roku</w:t>
            </w:r>
            <w:r w:rsidR="00187800" w:rsidRPr="00E97F90">
              <w:rPr>
                <w:rFonts w:asciiTheme="minorHAnsi" w:eastAsia="Times New Roman" w:hAnsiTheme="minorHAnsi" w:cstheme="minorHAnsi"/>
                <w:sz w:val="24"/>
                <w:szCs w:val="24"/>
                <w:lang w:eastAsia="ar-SA"/>
              </w:rPr>
              <w:t xml:space="preserve"> w sprawie wykazu wyrobów służących zapewnieniu </w:t>
            </w:r>
            <w:r w:rsidR="00187800" w:rsidRPr="00E97F90">
              <w:rPr>
                <w:rFonts w:asciiTheme="minorHAnsi" w:eastAsia="Times New Roman" w:hAnsiTheme="minorHAnsi" w:cstheme="minorHAnsi"/>
                <w:sz w:val="24"/>
                <w:szCs w:val="24"/>
                <w:lang w:eastAsia="ar-SA"/>
              </w:rPr>
              <w:lastRenderedPageBreak/>
              <w:t>bezpieczeństwa publicznego lub ochronie zdrowia i życia</w:t>
            </w:r>
            <w:r w:rsidR="00560704">
              <w:rPr>
                <w:rFonts w:asciiTheme="minorHAnsi" w:eastAsia="Times New Roman" w:hAnsiTheme="minorHAnsi" w:cstheme="minorHAnsi"/>
                <w:sz w:val="24"/>
                <w:szCs w:val="24"/>
                <w:lang w:eastAsia="ar-SA"/>
              </w:rPr>
              <w:t xml:space="preserve"> </w:t>
            </w:r>
            <w:r w:rsidR="00187800" w:rsidRPr="00E97F90">
              <w:rPr>
                <w:rFonts w:asciiTheme="minorHAnsi" w:eastAsia="Times New Roman" w:hAnsiTheme="minorHAnsi" w:cstheme="minorHAnsi"/>
                <w:sz w:val="24"/>
                <w:szCs w:val="24"/>
                <w:lang w:eastAsia="ar-SA"/>
              </w:rPr>
              <w:t xml:space="preserve">oraz mienia, a także zasad wydawania dopuszczenia tych wyrobów do </w:t>
            </w:r>
            <w:r w:rsidR="00187800" w:rsidRPr="00D80D56">
              <w:rPr>
                <w:rFonts w:asciiTheme="minorHAnsi" w:eastAsia="Times New Roman" w:hAnsiTheme="minorHAnsi" w:cstheme="minorHAnsi"/>
                <w:sz w:val="24"/>
                <w:szCs w:val="24"/>
                <w:lang w:eastAsia="ar-SA"/>
              </w:rPr>
              <w:t>użytkowania (</w:t>
            </w:r>
            <w:r w:rsidRPr="00D80D56">
              <w:rPr>
                <w:rFonts w:asciiTheme="minorHAnsi" w:hAnsiTheme="minorHAnsi" w:cstheme="minorHAnsi"/>
                <w:sz w:val="24"/>
                <w:szCs w:val="24"/>
                <w:shd w:val="clear" w:color="auto" w:fill="FFFFFF"/>
              </w:rPr>
              <w:t xml:space="preserve">Dz. U. </w:t>
            </w:r>
            <w:r w:rsidR="00560704">
              <w:rPr>
                <w:rFonts w:asciiTheme="minorHAnsi" w:hAnsiTheme="minorHAnsi" w:cstheme="minorHAnsi"/>
                <w:sz w:val="24"/>
                <w:szCs w:val="24"/>
                <w:shd w:val="clear" w:color="auto" w:fill="FFFFFF"/>
              </w:rPr>
              <w:t xml:space="preserve">z 2010 r. </w:t>
            </w:r>
            <w:r w:rsidRPr="00D80D56">
              <w:rPr>
                <w:rFonts w:asciiTheme="minorHAnsi" w:hAnsiTheme="minorHAnsi" w:cstheme="minorHAnsi"/>
                <w:sz w:val="24"/>
                <w:szCs w:val="24"/>
                <w:shd w:val="clear" w:color="auto" w:fill="FFFFFF"/>
              </w:rPr>
              <w:t>Nr 85, poz. 553</w:t>
            </w:r>
            <w:r w:rsidR="00E1309F" w:rsidRPr="00D80D56">
              <w:rPr>
                <w:rFonts w:asciiTheme="minorHAnsi" w:eastAsia="Times New Roman" w:hAnsiTheme="minorHAnsi" w:cstheme="minorHAnsi"/>
                <w:sz w:val="24"/>
                <w:szCs w:val="24"/>
                <w:lang w:eastAsia="ar-SA"/>
              </w:rPr>
              <w:t>)</w:t>
            </w:r>
            <w:r w:rsidR="00560704">
              <w:rPr>
                <w:rFonts w:asciiTheme="minorHAnsi" w:eastAsia="Times New Roman" w:hAnsiTheme="minorHAnsi" w:cstheme="minorHAnsi"/>
                <w:sz w:val="24"/>
                <w:szCs w:val="24"/>
                <w:lang w:eastAsia="ar-SA"/>
              </w:rPr>
              <w:t>,</w:t>
            </w:r>
            <w:r w:rsidR="00E1309F" w:rsidRPr="00D80D56">
              <w:rPr>
                <w:rFonts w:asciiTheme="minorHAnsi" w:eastAsia="Times New Roman" w:hAnsiTheme="minorHAnsi" w:cstheme="minorHAnsi"/>
                <w:sz w:val="24"/>
                <w:szCs w:val="24"/>
                <w:lang w:eastAsia="ar-SA"/>
              </w:rPr>
              <w:t xml:space="preserve"> </w:t>
            </w:r>
          </w:p>
          <w:p w14:paraId="5FE943BA" w14:textId="0000F478" w:rsidR="00855B55" w:rsidRPr="00E97F90" w:rsidRDefault="00187800" w:rsidP="00537D50">
            <w:pPr>
              <w:pStyle w:val="Akapitzlist"/>
              <w:widowControl w:val="0"/>
              <w:numPr>
                <w:ilvl w:val="0"/>
                <w:numId w:val="2"/>
              </w:numPr>
              <w:snapToGrid w:val="0"/>
              <w:spacing w:after="0" w:line="240" w:lineRule="auto"/>
              <w:ind w:left="355" w:hanging="284"/>
              <w:rPr>
                <w:rFonts w:asciiTheme="minorHAnsi" w:eastAsia="Times New Roman" w:hAnsiTheme="minorHAnsi" w:cstheme="minorHAnsi"/>
                <w:sz w:val="24"/>
                <w:szCs w:val="24"/>
                <w:lang w:eastAsia="ar-SA"/>
              </w:rPr>
            </w:pPr>
            <w:r w:rsidRPr="00E97F90">
              <w:rPr>
                <w:rFonts w:asciiTheme="minorHAnsi" w:eastAsia="Times New Roman" w:hAnsiTheme="minorHAnsi" w:cstheme="minorHAnsi"/>
                <w:sz w:val="24"/>
                <w:szCs w:val="24"/>
                <w:lang w:eastAsia="ar-SA"/>
              </w:rPr>
              <w:t>rozporządzeni</w:t>
            </w:r>
            <w:r w:rsidR="006A05BF">
              <w:rPr>
                <w:rFonts w:asciiTheme="minorHAnsi" w:eastAsia="Times New Roman" w:hAnsiTheme="minorHAnsi" w:cstheme="minorHAnsi"/>
                <w:sz w:val="24"/>
                <w:szCs w:val="24"/>
                <w:lang w:eastAsia="ar-SA"/>
              </w:rPr>
              <w:t>a</w:t>
            </w:r>
            <w:r w:rsidRPr="00E97F90">
              <w:rPr>
                <w:rFonts w:asciiTheme="minorHAnsi" w:eastAsia="Times New Roman" w:hAnsiTheme="minorHAnsi" w:cstheme="minorHAnsi"/>
                <w:sz w:val="24"/>
                <w:szCs w:val="24"/>
                <w:lang w:eastAsia="ar-SA"/>
              </w:rPr>
              <w:t xml:space="preserve"> Ministrów Spraw Wewnętrznych i Administracji, Obrony Narodowej, Finansów oraz Sprawie</w:t>
            </w:r>
            <w:r w:rsidR="00800A23">
              <w:rPr>
                <w:rFonts w:asciiTheme="minorHAnsi" w:eastAsia="Times New Roman" w:hAnsiTheme="minorHAnsi" w:cstheme="minorHAnsi"/>
                <w:sz w:val="24"/>
                <w:szCs w:val="24"/>
                <w:lang w:eastAsia="ar-SA"/>
              </w:rPr>
              <w:t>dliwości z dnia 22 marca 2019 roku</w:t>
            </w:r>
            <w:r w:rsidRPr="00E97F90">
              <w:rPr>
                <w:rFonts w:asciiTheme="minorHAnsi" w:eastAsia="Times New Roman" w:hAnsiTheme="minorHAnsi" w:cstheme="minorHAnsi"/>
                <w:sz w:val="24"/>
                <w:szCs w:val="24"/>
                <w:lang w:eastAsia="ar-SA"/>
              </w:rPr>
              <w:t xml:space="preserve"> w sprawie pojazdów </w:t>
            </w:r>
            <w:r w:rsidR="006A05BF">
              <w:rPr>
                <w:rFonts w:asciiTheme="minorHAnsi" w:eastAsia="Times New Roman" w:hAnsiTheme="minorHAnsi" w:cstheme="minorHAnsi"/>
                <w:sz w:val="24"/>
                <w:szCs w:val="24"/>
                <w:lang w:eastAsia="ar-SA"/>
              </w:rPr>
              <w:br/>
            </w:r>
            <w:r w:rsidRPr="00E97F90">
              <w:rPr>
                <w:rFonts w:asciiTheme="minorHAnsi" w:eastAsia="Times New Roman" w:hAnsiTheme="minorHAnsi" w:cstheme="minorHAnsi"/>
                <w:sz w:val="24"/>
                <w:szCs w:val="24"/>
                <w:lang w:eastAsia="ar-SA"/>
              </w:rPr>
              <w:t xml:space="preserve">specjalnych i używanych do celów specjalnych Policji, Agencji Bezpieczeństwa </w:t>
            </w:r>
            <w:r w:rsidR="006A05BF">
              <w:rPr>
                <w:rFonts w:asciiTheme="minorHAnsi" w:eastAsia="Times New Roman" w:hAnsiTheme="minorHAnsi" w:cstheme="minorHAnsi"/>
                <w:sz w:val="24"/>
                <w:szCs w:val="24"/>
                <w:lang w:eastAsia="ar-SA"/>
              </w:rPr>
              <w:br/>
            </w:r>
            <w:r w:rsidRPr="00E97F90">
              <w:rPr>
                <w:rFonts w:asciiTheme="minorHAnsi" w:eastAsia="Times New Roman" w:hAnsiTheme="minorHAnsi" w:cstheme="minorHAnsi"/>
                <w:sz w:val="24"/>
                <w:szCs w:val="24"/>
                <w:lang w:eastAsia="ar-SA"/>
              </w:rPr>
              <w:t xml:space="preserve">Wewnętrznego, Agencji Wywiadu, Służby Kontrwywiadu Wojskowego, Służby </w:t>
            </w:r>
            <w:r w:rsidR="006A05BF">
              <w:rPr>
                <w:rFonts w:asciiTheme="minorHAnsi" w:eastAsia="Times New Roman" w:hAnsiTheme="minorHAnsi" w:cstheme="minorHAnsi"/>
                <w:sz w:val="24"/>
                <w:szCs w:val="24"/>
                <w:lang w:eastAsia="ar-SA"/>
              </w:rPr>
              <w:br/>
            </w:r>
            <w:r w:rsidRPr="00E97F90">
              <w:rPr>
                <w:rFonts w:asciiTheme="minorHAnsi" w:eastAsia="Times New Roman" w:hAnsiTheme="minorHAnsi" w:cstheme="minorHAnsi"/>
                <w:sz w:val="24"/>
                <w:szCs w:val="24"/>
                <w:lang w:eastAsia="ar-SA"/>
              </w:rPr>
              <w:t xml:space="preserve">Wywiadu Wojskowego, Centralnego Biura Antykorupcyjnego, Straży Granicznej, Służby Ochrony Państwa, Krajowej Administracji Skarbowej, Służby Więziennej </w:t>
            </w:r>
            <w:r w:rsidR="006A05BF">
              <w:rPr>
                <w:rFonts w:asciiTheme="minorHAnsi" w:eastAsia="Times New Roman" w:hAnsiTheme="minorHAnsi" w:cstheme="minorHAnsi"/>
                <w:sz w:val="24"/>
                <w:szCs w:val="24"/>
                <w:lang w:eastAsia="ar-SA"/>
              </w:rPr>
              <w:br/>
            </w:r>
            <w:r w:rsidRPr="00E97F90">
              <w:rPr>
                <w:rFonts w:asciiTheme="minorHAnsi" w:eastAsia="Times New Roman" w:hAnsiTheme="minorHAnsi" w:cstheme="minorHAnsi"/>
                <w:sz w:val="24"/>
                <w:szCs w:val="24"/>
                <w:lang w:eastAsia="ar-SA"/>
              </w:rPr>
              <w:t xml:space="preserve">i straży pożarnej (Dz. U. </w:t>
            </w:r>
            <w:r w:rsidR="006A05BF">
              <w:rPr>
                <w:rFonts w:asciiTheme="minorHAnsi" w:eastAsia="Times New Roman" w:hAnsiTheme="minorHAnsi" w:cstheme="minorHAnsi"/>
                <w:sz w:val="24"/>
                <w:szCs w:val="24"/>
                <w:lang w:eastAsia="ar-SA"/>
              </w:rPr>
              <w:t xml:space="preserve">z </w:t>
            </w:r>
            <w:r w:rsidRPr="00E97F90">
              <w:rPr>
                <w:rFonts w:asciiTheme="minorHAnsi" w:eastAsia="Times New Roman" w:hAnsiTheme="minorHAnsi" w:cstheme="minorHAnsi"/>
                <w:sz w:val="24"/>
                <w:szCs w:val="24"/>
                <w:lang w:eastAsia="ar-SA"/>
              </w:rPr>
              <w:t>2019</w:t>
            </w:r>
            <w:r w:rsidR="00800A23">
              <w:rPr>
                <w:rFonts w:asciiTheme="minorHAnsi" w:eastAsia="Times New Roman" w:hAnsiTheme="minorHAnsi" w:cstheme="minorHAnsi"/>
                <w:sz w:val="24"/>
                <w:szCs w:val="24"/>
                <w:lang w:eastAsia="ar-SA"/>
              </w:rPr>
              <w:t xml:space="preserve"> r</w:t>
            </w:r>
            <w:r w:rsidR="00643871">
              <w:rPr>
                <w:rFonts w:asciiTheme="minorHAnsi" w:eastAsia="Times New Roman" w:hAnsiTheme="minorHAnsi" w:cstheme="minorHAnsi"/>
                <w:sz w:val="24"/>
                <w:szCs w:val="24"/>
                <w:lang w:eastAsia="ar-SA"/>
              </w:rPr>
              <w:t xml:space="preserve">. </w:t>
            </w:r>
            <w:r w:rsidRPr="00E97F90">
              <w:rPr>
                <w:rFonts w:asciiTheme="minorHAnsi" w:eastAsia="Times New Roman" w:hAnsiTheme="minorHAnsi" w:cstheme="minorHAnsi"/>
                <w:sz w:val="24"/>
                <w:szCs w:val="24"/>
                <w:lang w:eastAsia="ar-SA"/>
              </w:rPr>
              <w:t>poz. 594)</w:t>
            </w:r>
            <w:r w:rsidR="006A05BF">
              <w:rPr>
                <w:rFonts w:asciiTheme="minorHAnsi" w:eastAsia="Times New Roman" w:hAnsiTheme="minorHAnsi" w:cstheme="minorHAnsi"/>
                <w:sz w:val="24"/>
                <w:szCs w:val="24"/>
                <w:lang w:eastAsia="ar-SA"/>
              </w:rPr>
              <w:t>,</w:t>
            </w:r>
          </w:p>
          <w:p w14:paraId="12D831D5" w14:textId="77777777" w:rsidR="00855B55" w:rsidRPr="009F7E07" w:rsidRDefault="00187800" w:rsidP="00800A23">
            <w:pPr>
              <w:pStyle w:val="Akapitzlist"/>
              <w:widowControl w:val="0"/>
              <w:numPr>
                <w:ilvl w:val="0"/>
                <w:numId w:val="2"/>
              </w:numPr>
              <w:snapToGrid w:val="0"/>
              <w:spacing w:after="0" w:line="240" w:lineRule="auto"/>
              <w:ind w:left="355" w:hanging="284"/>
              <w:rPr>
                <w:rFonts w:asciiTheme="minorHAnsi" w:hAnsiTheme="minorHAnsi" w:cstheme="minorHAnsi"/>
                <w:sz w:val="24"/>
                <w:szCs w:val="24"/>
              </w:rPr>
            </w:pPr>
            <w:r w:rsidRPr="00BE63BB">
              <w:rPr>
                <w:rFonts w:asciiTheme="minorHAnsi" w:eastAsia="Times New Roman" w:hAnsiTheme="minorHAnsi" w:cstheme="minorHAnsi"/>
                <w:sz w:val="24"/>
                <w:szCs w:val="24"/>
                <w:lang w:eastAsia="ar-SA"/>
              </w:rPr>
              <w:t>norm: PN-EN 1846-1 „lub równoważnej” i PN-EN 1846-2 „lub równoważnej”.</w:t>
            </w:r>
          </w:p>
        </w:tc>
        <w:tc>
          <w:tcPr>
            <w:tcW w:w="4418" w:type="dxa"/>
            <w:tcBorders>
              <w:top w:val="nil"/>
            </w:tcBorders>
            <w:vAlign w:val="center"/>
          </w:tcPr>
          <w:p w14:paraId="0AFC6424" w14:textId="77777777" w:rsidR="00855B55" w:rsidRPr="00E97F90" w:rsidRDefault="00855B55">
            <w:pPr>
              <w:widowControl w:val="0"/>
              <w:snapToGrid w:val="0"/>
              <w:jc w:val="center"/>
              <w:rPr>
                <w:rFonts w:asciiTheme="minorHAnsi" w:hAnsiTheme="minorHAnsi" w:cstheme="minorHAnsi"/>
                <w:b/>
                <w:sz w:val="24"/>
                <w:szCs w:val="24"/>
              </w:rPr>
            </w:pPr>
          </w:p>
        </w:tc>
      </w:tr>
      <w:tr w:rsidR="00855B55" w:rsidRPr="00E97F90" w14:paraId="30F5B763" w14:textId="77777777">
        <w:trPr>
          <w:trHeight w:val="1762"/>
        </w:trPr>
        <w:tc>
          <w:tcPr>
            <w:tcW w:w="845" w:type="dxa"/>
            <w:tcBorders>
              <w:top w:val="nil"/>
              <w:right w:val="nil"/>
            </w:tcBorders>
            <w:vAlign w:val="center"/>
          </w:tcPr>
          <w:p w14:paraId="32B65016"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1.2</w:t>
            </w:r>
          </w:p>
        </w:tc>
        <w:tc>
          <w:tcPr>
            <w:tcW w:w="8904" w:type="dxa"/>
            <w:tcBorders>
              <w:top w:val="nil"/>
              <w:right w:val="nil"/>
            </w:tcBorders>
            <w:vAlign w:val="center"/>
          </w:tcPr>
          <w:p w14:paraId="172B29FF" w14:textId="77777777" w:rsidR="00855B55" w:rsidRPr="00E97F90" w:rsidRDefault="00187800" w:rsidP="00537D50">
            <w:pPr>
              <w:pStyle w:val="Akapitzlist"/>
              <w:widowControl w:val="0"/>
              <w:tabs>
                <w:tab w:val="left" w:pos="312"/>
                <w:tab w:val="left" w:pos="921"/>
                <w:tab w:val="left" w:pos="6513"/>
                <w:tab w:val="left" w:pos="8543"/>
                <w:tab w:val="left" w:pos="14730"/>
              </w:tabs>
              <w:snapToGrid w:val="0"/>
              <w:spacing w:after="0" w:line="240" w:lineRule="auto"/>
              <w:ind w:left="0"/>
              <w:rPr>
                <w:rFonts w:asciiTheme="minorHAnsi" w:hAnsiTheme="minorHAnsi" w:cstheme="minorHAnsi"/>
                <w:sz w:val="24"/>
                <w:szCs w:val="24"/>
              </w:rPr>
            </w:pPr>
            <w:r w:rsidRPr="00E97F90">
              <w:rPr>
                <w:rFonts w:asciiTheme="minorHAnsi" w:eastAsia="Times New Roman" w:hAnsiTheme="minorHAnsi" w:cstheme="minorHAnsi"/>
                <w:sz w:val="24"/>
                <w:szCs w:val="24"/>
                <w:lang w:eastAsia="ar-SA"/>
              </w:rPr>
              <w:t xml:space="preserve">Podwozie pojazdu musi posiadać świadectwo homologacji typu zgodnie z odrębnymi przepisami krajowymi odnoszącymi się do prawa o ruchu drogowym. W przypadku, gdy przekroczone zostały warunki zabudowy określone przez producenta podwozia </w:t>
            </w:r>
            <w:r w:rsidR="006A05BF">
              <w:rPr>
                <w:rFonts w:asciiTheme="minorHAnsi" w:eastAsia="Times New Roman" w:hAnsiTheme="minorHAnsi" w:cstheme="minorHAnsi"/>
                <w:sz w:val="24"/>
                <w:szCs w:val="24"/>
                <w:lang w:eastAsia="ar-SA"/>
              </w:rPr>
              <w:br/>
            </w:r>
            <w:r w:rsidRPr="00E97F90">
              <w:rPr>
                <w:rFonts w:asciiTheme="minorHAnsi" w:eastAsia="Times New Roman" w:hAnsiTheme="minorHAnsi" w:cstheme="minorHAnsi"/>
                <w:sz w:val="24"/>
                <w:szCs w:val="24"/>
                <w:lang w:eastAsia="ar-SA"/>
              </w:rPr>
              <w:t xml:space="preserve">wymagane jest świadectwo homologacji typu pojazdu kompletnego oraz zgoda </w:t>
            </w:r>
            <w:r w:rsidR="006A05BF">
              <w:rPr>
                <w:rFonts w:asciiTheme="minorHAnsi" w:eastAsia="Times New Roman" w:hAnsiTheme="minorHAnsi" w:cstheme="minorHAnsi"/>
                <w:sz w:val="24"/>
                <w:szCs w:val="24"/>
                <w:lang w:eastAsia="ar-SA"/>
              </w:rPr>
              <w:br/>
            </w:r>
            <w:r w:rsidRPr="00E97F90">
              <w:rPr>
                <w:rFonts w:asciiTheme="minorHAnsi" w:eastAsia="Times New Roman" w:hAnsiTheme="minorHAnsi" w:cstheme="minorHAnsi"/>
                <w:sz w:val="24"/>
                <w:szCs w:val="24"/>
                <w:lang w:eastAsia="ar-SA"/>
              </w:rPr>
              <w:t xml:space="preserve">producenta podwozia na wykonanie zabudowy, w przypadku umieszczenia przedziału </w:t>
            </w:r>
            <w:r w:rsidR="006A05BF">
              <w:rPr>
                <w:rFonts w:asciiTheme="minorHAnsi" w:eastAsia="Times New Roman" w:hAnsiTheme="minorHAnsi" w:cstheme="minorHAnsi"/>
                <w:sz w:val="24"/>
                <w:szCs w:val="24"/>
                <w:lang w:eastAsia="ar-SA"/>
              </w:rPr>
              <w:br/>
            </w:r>
            <w:r w:rsidRPr="00E97F90">
              <w:rPr>
                <w:rFonts w:asciiTheme="minorHAnsi" w:eastAsia="Times New Roman" w:hAnsiTheme="minorHAnsi" w:cstheme="minorHAnsi"/>
                <w:sz w:val="24"/>
                <w:szCs w:val="24"/>
                <w:lang w:eastAsia="ar-SA"/>
              </w:rPr>
              <w:t xml:space="preserve">załogi w zabudowie pojazdu, Wykonawca musi uzyskać zgodę producenta podwozia na wykonanie takiej zabudowy. Urządzenia i podzespoły zamontowane w pojeździe </w:t>
            </w:r>
            <w:r w:rsidR="006A05BF">
              <w:rPr>
                <w:rFonts w:asciiTheme="minorHAnsi" w:eastAsia="Times New Roman" w:hAnsiTheme="minorHAnsi" w:cstheme="minorHAnsi"/>
                <w:sz w:val="24"/>
                <w:szCs w:val="24"/>
                <w:lang w:eastAsia="ar-SA"/>
              </w:rPr>
              <w:br/>
            </w:r>
            <w:r w:rsidRPr="00E97F90">
              <w:rPr>
                <w:rFonts w:asciiTheme="minorHAnsi" w:eastAsia="Times New Roman" w:hAnsiTheme="minorHAnsi" w:cstheme="minorHAnsi"/>
                <w:sz w:val="24"/>
                <w:szCs w:val="24"/>
                <w:lang w:eastAsia="ar-SA"/>
              </w:rPr>
              <w:t>powinny spełniać wymagania odrębnych przepisów krajowych i/lub międzynarodowych.</w:t>
            </w:r>
          </w:p>
        </w:tc>
        <w:tc>
          <w:tcPr>
            <w:tcW w:w="4418" w:type="dxa"/>
            <w:tcBorders>
              <w:top w:val="nil"/>
            </w:tcBorders>
            <w:vAlign w:val="center"/>
          </w:tcPr>
          <w:p w14:paraId="6DF6D27B" w14:textId="77777777" w:rsidR="00855B55" w:rsidRPr="00E97F90" w:rsidRDefault="00855B55">
            <w:pPr>
              <w:widowControl w:val="0"/>
              <w:snapToGrid w:val="0"/>
              <w:jc w:val="center"/>
              <w:rPr>
                <w:rFonts w:asciiTheme="minorHAnsi" w:hAnsiTheme="minorHAnsi" w:cstheme="minorHAnsi"/>
                <w:b/>
                <w:sz w:val="24"/>
                <w:szCs w:val="24"/>
              </w:rPr>
            </w:pPr>
          </w:p>
        </w:tc>
      </w:tr>
      <w:tr w:rsidR="00855B55" w:rsidRPr="00E97F90" w14:paraId="250A0FFE" w14:textId="77777777">
        <w:trPr>
          <w:trHeight w:val="2267"/>
        </w:trPr>
        <w:tc>
          <w:tcPr>
            <w:tcW w:w="845" w:type="dxa"/>
            <w:tcBorders>
              <w:top w:val="nil"/>
              <w:right w:val="nil"/>
            </w:tcBorders>
            <w:vAlign w:val="center"/>
          </w:tcPr>
          <w:p w14:paraId="5D8930CC"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1.3</w:t>
            </w:r>
          </w:p>
        </w:tc>
        <w:tc>
          <w:tcPr>
            <w:tcW w:w="8904" w:type="dxa"/>
            <w:tcBorders>
              <w:top w:val="nil"/>
              <w:right w:val="nil"/>
            </w:tcBorders>
            <w:vAlign w:val="center"/>
          </w:tcPr>
          <w:p w14:paraId="7321E829" w14:textId="4393F8AC" w:rsidR="00D80D56" w:rsidRPr="00D80D56" w:rsidRDefault="00187800" w:rsidP="00D80D56">
            <w:pPr>
              <w:widowControl w:val="0"/>
              <w:snapToGrid w:val="0"/>
              <w:rPr>
                <w:rFonts w:asciiTheme="minorHAnsi" w:hAnsiTheme="minorHAnsi" w:cstheme="minorHAnsi"/>
                <w:sz w:val="24"/>
                <w:szCs w:val="24"/>
              </w:rPr>
            </w:pPr>
            <w:r w:rsidRPr="00D80D56">
              <w:rPr>
                <w:rFonts w:asciiTheme="minorHAnsi" w:hAnsiTheme="minorHAnsi" w:cstheme="minorHAnsi"/>
                <w:sz w:val="24"/>
                <w:szCs w:val="24"/>
              </w:rPr>
              <w:t xml:space="preserve">Pojazd musi spełniać wymagania </w:t>
            </w:r>
            <w:r w:rsidR="00D80D56" w:rsidRPr="00D80D56">
              <w:rPr>
                <w:rFonts w:asciiTheme="minorHAnsi" w:hAnsiTheme="minorHAnsi" w:cstheme="minorHAnsi"/>
                <w:sz w:val="24"/>
                <w:szCs w:val="24"/>
              </w:rPr>
              <w:t xml:space="preserve">rozporządzenia Ministra Spraw Wewnętrznych </w:t>
            </w:r>
            <w:r w:rsidR="00560704">
              <w:rPr>
                <w:rFonts w:asciiTheme="minorHAnsi" w:hAnsiTheme="minorHAnsi" w:cstheme="minorHAnsi"/>
                <w:sz w:val="24"/>
                <w:szCs w:val="24"/>
              </w:rPr>
              <w:br/>
            </w:r>
            <w:r w:rsidR="00D80D56" w:rsidRPr="00D80D56">
              <w:rPr>
                <w:rFonts w:asciiTheme="minorHAnsi" w:hAnsiTheme="minorHAnsi" w:cstheme="minorHAnsi"/>
                <w:sz w:val="24"/>
                <w:szCs w:val="24"/>
              </w:rPr>
              <w:t xml:space="preserve">i Administracji z dnia 20 czerwca 2007 roku w sprawie wykazu wyrobów służących zapewnieniu bezpieczeństwa publicznego lub ochronie zdrowia i życia oraz mienia, </w:t>
            </w:r>
            <w:r w:rsidR="00560704">
              <w:rPr>
                <w:rFonts w:asciiTheme="minorHAnsi" w:hAnsiTheme="minorHAnsi" w:cstheme="minorHAnsi"/>
                <w:sz w:val="24"/>
                <w:szCs w:val="24"/>
              </w:rPr>
              <w:br/>
            </w:r>
            <w:r w:rsidR="00D80D56" w:rsidRPr="00D80D56">
              <w:rPr>
                <w:rFonts w:asciiTheme="minorHAnsi" w:hAnsiTheme="minorHAnsi" w:cstheme="minorHAnsi"/>
                <w:sz w:val="24"/>
                <w:szCs w:val="24"/>
              </w:rPr>
              <w:t>a także zasad wydawania dopuszczenia tych wyrobów do użytkowania (Dz. U. z 2007 r</w:t>
            </w:r>
            <w:r w:rsidR="00560704">
              <w:rPr>
                <w:rFonts w:asciiTheme="minorHAnsi" w:hAnsiTheme="minorHAnsi" w:cstheme="minorHAnsi"/>
                <w:sz w:val="24"/>
                <w:szCs w:val="24"/>
              </w:rPr>
              <w:t>.</w:t>
            </w:r>
            <w:r w:rsidR="00D80D56" w:rsidRPr="00D80D56">
              <w:rPr>
                <w:rFonts w:asciiTheme="minorHAnsi" w:hAnsiTheme="minorHAnsi" w:cstheme="minorHAnsi"/>
                <w:sz w:val="24"/>
                <w:szCs w:val="24"/>
              </w:rPr>
              <w:t xml:space="preserve"> Nr 143, poz. 1002 oraz z 2022 r</w:t>
            </w:r>
            <w:r w:rsidR="00560704">
              <w:rPr>
                <w:rFonts w:asciiTheme="minorHAnsi" w:hAnsiTheme="minorHAnsi" w:cstheme="minorHAnsi"/>
                <w:sz w:val="24"/>
                <w:szCs w:val="24"/>
              </w:rPr>
              <w:t>.</w:t>
            </w:r>
            <w:r w:rsidR="00D80D56" w:rsidRPr="00D80D56">
              <w:rPr>
                <w:rFonts w:asciiTheme="minorHAnsi" w:hAnsiTheme="minorHAnsi" w:cstheme="minorHAnsi"/>
                <w:sz w:val="24"/>
                <w:szCs w:val="24"/>
              </w:rPr>
              <w:t xml:space="preserve"> poz. 2282) oraz rozporządzeni</w:t>
            </w:r>
            <w:r w:rsidR="00560704">
              <w:rPr>
                <w:rFonts w:asciiTheme="minorHAnsi" w:hAnsiTheme="minorHAnsi" w:cstheme="minorHAnsi"/>
                <w:sz w:val="24"/>
                <w:szCs w:val="24"/>
              </w:rPr>
              <w:t>a</w:t>
            </w:r>
            <w:r w:rsidR="00D80D56" w:rsidRPr="00D80D56">
              <w:rPr>
                <w:rFonts w:asciiTheme="minorHAnsi" w:hAnsiTheme="minorHAnsi" w:cstheme="minorHAnsi"/>
                <w:sz w:val="24"/>
                <w:szCs w:val="24"/>
              </w:rPr>
              <w:t xml:space="preserve"> Ministra Spraw Wewnętrznych i Administracji z dnia 27 kwietnia 2010 r</w:t>
            </w:r>
            <w:r w:rsidR="00560704">
              <w:rPr>
                <w:rFonts w:asciiTheme="minorHAnsi" w:hAnsiTheme="minorHAnsi" w:cstheme="minorHAnsi"/>
                <w:sz w:val="24"/>
                <w:szCs w:val="24"/>
              </w:rPr>
              <w:t>oku</w:t>
            </w:r>
            <w:r w:rsidR="00D80D56" w:rsidRPr="00D80D56">
              <w:rPr>
                <w:rFonts w:asciiTheme="minorHAnsi" w:hAnsiTheme="minorHAnsi" w:cstheme="minorHAnsi"/>
                <w:sz w:val="24"/>
                <w:szCs w:val="24"/>
              </w:rPr>
              <w:t xml:space="preserve"> zmieniające </w:t>
            </w:r>
            <w:r w:rsidR="00560704">
              <w:rPr>
                <w:rFonts w:asciiTheme="minorHAnsi" w:hAnsiTheme="minorHAnsi" w:cstheme="minorHAnsi"/>
                <w:sz w:val="24"/>
                <w:szCs w:val="24"/>
              </w:rPr>
              <w:t>r</w:t>
            </w:r>
            <w:r w:rsidR="00D80D56" w:rsidRPr="00D80D56">
              <w:rPr>
                <w:rFonts w:asciiTheme="minorHAnsi" w:hAnsiTheme="minorHAnsi" w:cstheme="minorHAnsi"/>
                <w:sz w:val="24"/>
                <w:szCs w:val="24"/>
              </w:rPr>
              <w:t>ozporządzeni</w:t>
            </w:r>
            <w:r w:rsidR="00560704">
              <w:rPr>
                <w:rFonts w:asciiTheme="minorHAnsi" w:hAnsiTheme="minorHAnsi" w:cstheme="minorHAnsi"/>
                <w:sz w:val="24"/>
                <w:szCs w:val="24"/>
              </w:rPr>
              <w:t>e</w:t>
            </w:r>
            <w:r w:rsidR="00D80D56" w:rsidRPr="00D80D56">
              <w:rPr>
                <w:rFonts w:asciiTheme="minorHAnsi" w:hAnsiTheme="minorHAnsi" w:cstheme="minorHAnsi"/>
                <w:sz w:val="24"/>
                <w:szCs w:val="24"/>
              </w:rPr>
              <w:t xml:space="preserve"> Ministra Spraw Wewnętrznych i Administracji z dnia 20 czerwca 2007 roku w sprawie wykazu wyrobów służących zapewnieniu bezpieczeństwa publicznego lub ochronie </w:t>
            </w:r>
            <w:r w:rsidR="00D80D56" w:rsidRPr="00D80D56">
              <w:rPr>
                <w:rFonts w:asciiTheme="minorHAnsi" w:hAnsiTheme="minorHAnsi" w:cstheme="minorHAnsi"/>
                <w:sz w:val="24"/>
                <w:szCs w:val="24"/>
              </w:rPr>
              <w:lastRenderedPageBreak/>
              <w:t>zdrowia i życia oraz mienia, a także zasad wydawania dopuszczenia tych wyrobów do użytkowania (</w:t>
            </w:r>
            <w:r w:rsidR="00D80D56" w:rsidRPr="00D80D56">
              <w:rPr>
                <w:rFonts w:asciiTheme="minorHAnsi" w:hAnsiTheme="minorHAnsi" w:cstheme="minorHAnsi"/>
                <w:sz w:val="24"/>
                <w:szCs w:val="24"/>
                <w:shd w:val="clear" w:color="auto" w:fill="FFFFFF"/>
              </w:rPr>
              <w:t xml:space="preserve">Dz. U. </w:t>
            </w:r>
            <w:r w:rsidR="00560704">
              <w:rPr>
                <w:rFonts w:asciiTheme="minorHAnsi" w:hAnsiTheme="minorHAnsi" w:cstheme="minorHAnsi"/>
                <w:sz w:val="24"/>
                <w:szCs w:val="24"/>
                <w:shd w:val="clear" w:color="auto" w:fill="FFFFFF"/>
              </w:rPr>
              <w:t xml:space="preserve">z 2010 r. </w:t>
            </w:r>
            <w:r w:rsidR="00D80D56" w:rsidRPr="00D80D56">
              <w:rPr>
                <w:rFonts w:asciiTheme="minorHAnsi" w:hAnsiTheme="minorHAnsi" w:cstheme="minorHAnsi"/>
                <w:sz w:val="24"/>
                <w:szCs w:val="24"/>
                <w:shd w:val="clear" w:color="auto" w:fill="FFFFFF"/>
              </w:rPr>
              <w:t>Nr 85, poz. 553</w:t>
            </w:r>
            <w:r w:rsidR="00D80D56" w:rsidRPr="00D80D56">
              <w:rPr>
                <w:rFonts w:asciiTheme="minorHAnsi" w:hAnsiTheme="minorHAnsi" w:cstheme="minorHAnsi"/>
                <w:sz w:val="24"/>
                <w:szCs w:val="24"/>
              </w:rPr>
              <w:t xml:space="preserve">). </w:t>
            </w:r>
          </w:p>
          <w:p w14:paraId="76D455DE" w14:textId="14C0A50C" w:rsidR="00D80D56" w:rsidRPr="00D80D56" w:rsidRDefault="00187800" w:rsidP="00D80D56">
            <w:pPr>
              <w:widowControl w:val="0"/>
              <w:snapToGrid w:val="0"/>
              <w:rPr>
                <w:rFonts w:asciiTheme="minorHAnsi" w:hAnsiTheme="minorHAnsi" w:cstheme="minorHAnsi"/>
                <w:sz w:val="24"/>
                <w:szCs w:val="24"/>
              </w:rPr>
            </w:pPr>
            <w:r w:rsidRPr="00D80D56">
              <w:rPr>
                <w:rFonts w:asciiTheme="minorHAnsi" w:hAnsiTheme="minorHAnsi" w:cstheme="minorHAnsi"/>
                <w:sz w:val="24"/>
                <w:szCs w:val="24"/>
              </w:rPr>
              <w:t xml:space="preserve">Aktualne świadectwo dopuszczenia dostarczone najpóźniej na dzień odbioru techniczno-jakościowego. Sprzęt dostarczony z pojazdem, jeżeli jest dla niego wymagane świadectwo dopuszczenia, musi spełniać wymagania </w:t>
            </w:r>
            <w:r w:rsidR="00D80D56" w:rsidRPr="00D80D56">
              <w:rPr>
                <w:rFonts w:asciiTheme="minorHAnsi" w:hAnsiTheme="minorHAnsi" w:cstheme="minorHAnsi"/>
                <w:sz w:val="24"/>
                <w:szCs w:val="24"/>
              </w:rPr>
              <w:t>rozporządzenia Ministra Spraw Wewnętrznych i Administracji z dnia 20 czerwca 2007 roku w sprawie wykazu wyrobów służących zapewnieniu bezpieczeństwa publicznego lub ochronie zdrowia i życia oraz mienia, a także zasad wydawania dopuszczenia tych wyrobów do użytkowania (Dz. U. z 2007 r</w:t>
            </w:r>
            <w:r w:rsidR="00560704">
              <w:rPr>
                <w:rFonts w:asciiTheme="minorHAnsi" w:hAnsiTheme="minorHAnsi" w:cstheme="minorHAnsi"/>
                <w:sz w:val="24"/>
                <w:szCs w:val="24"/>
              </w:rPr>
              <w:t>.</w:t>
            </w:r>
            <w:r w:rsidR="00D80D56" w:rsidRPr="00D80D56">
              <w:rPr>
                <w:rFonts w:asciiTheme="minorHAnsi" w:hAnsiTheme="minorHAnsi" w:cstheme="minorHAnsi"/>
                <w:sz w:val="24"/>
                <w:szCs w:val="24"/>
              </w:rPr>
              <w:t xml:space="preserve"> Nr 143, poz. 1002 oraz z 2022 r</w:t>
            </w:r>
            <w:r w:rsidR="00560704">
              <w:rPr>
                <w:rFonts w:asciiTheme="minorHAnsi" w:hAnsiTheme="minorHAnsi" w:cstheme="minorHAnsi"/>
                <w:sz w:val="24"/>
                <w:szCs w:val="24"/>
              </w:rPr>
              <w:t>.</w:t>
            </w:r>
            <w:r w:rsidR="00D80D56" w:rsidRPr="00D80D56">
              <w:rPr>
                <w:rFonts w:asciiTheme="minorHAnsi" w:hAnsiTheme="minorHAnsi" w:cstheme="minorHAnsi"/>
                <w:sz w:val="24"/>
                <w:szCs w:val="24"/>
              </w:rPr>
              <w:t xml:space="preserve"> poz. 2282) oraz rozporządzeni</w:t>
            </w:r>
            <w:r w:rsidR="00560704">
              <w:rPr>
                <w:rFonts w:asciiTheme="minorHAnsi" w:hAnsiTheme="minorHAnsi" w:cstheme="minorHAnsi"/>
                <w:sz w:val="24"/>
                <w:szCs w:val="24"/>
              </w:rPr>
              <w:t>a</w:t>
            </w:r>
            <w:r w:rsidR="00D80D56" w:rsidRPr="00D80D56">
              <w:rPr>
                <w:rFonts w:asciiTheme="minorHAnsi" w:hAnsiTheme="minorHAnsi" w:cstheme="minorHAnsi"/>
                <w:sz w:val="24"/>
                <w:szCs w:val="24"/>
              </w:rPr>
              <w:t xml:space="preserve"> Ministra Spraw Wewnętrznych i Administracji z dnia 27 kwietnia 2010 r</w:t>
            </w:r>
            <w:r w:rsidR="00560704">
              <w:rPr>
                <w:rFonts w:asciiTheme="minorHAnsi" w:hAnsiTheme="minorHAnsi" w:cstheme="minorHAnsi"/>
                <w:sz w:val="24"/>
                <w:szCs w:val="24"/>
              </w:rPr>
              <w:t>oku</w:t>
            </w:r>
            <w:r w:rsidR="00D80D56" w:rsidRPr="00D80D56">
              <w:rPr>
                <w:rFonts w:asciiTheme="minorHAnsi" w:hAnsiTheme="minorHAnsi" w:cstheme="minorHAnsi"/>
                <w:sz w:val="24"/>
                <w:szCs w:val="24"/>
              </w:rPr>
              <w:t xml:space="preserve"> zmieniające </w:t>
            </w:r>
            <w:r w:rsidR="00560704">
              <w:rPr>
                <w:rFonts w:asciiTheme="minorHAnsi" w:hAnsiTheme="minorHAnsi" w:cstheme="minorHAnsi"/>
                <w:sz w:val="24"/>
                <w:szCs w:val="24"/>
              </w:rPr>
              <w:t>r</w:t>
            </w:r>
            <w:r w:rsidR="00D80D56" w:rsidRPr="00D80D56">
              <w:rPr>
                <w:rFonts w:asciiTheme="minorHAnsi" w:hAnsiTheme="minorHAnsi" w:cstheme="minorHAnsi"/>
                <w:sz w:val="24"/>
                <w:szCs w:val="24"/>
              </w:rPr>
              <w:t>ozporządzen</w:t>
            </w:r>
            <w:r w:rsidR="00560704">
              <w:rPr>
                <w:rFonts w:asciiTheme="minorHAnsi" w:hAnsiTheme="minorHAnsi" w:cstheme="minorHAnsi"/>
                <w:sz w:val="24"/>
                <w:szCs w:val="24"/>
              </w:rPr>
              <w:t>ie</w:t>
            </w:r>
            <w:r w:rsidR="00D80D56" w:rsidRPr="00D80D56">
              <w:rPr>
                <w:rFonts w:asciiTheme="minorHAnsi" w:hAnsiTheme="minorHAnsi" w:cstheme="minorHAnsi"/>
                <w:sz w:val="24"/>
                <w:szCs w:val="24"/>
              </w:rPr>
              <w:t xml:space="preserve"> Ministra Spraw Wewnętrznych i Administracji z dnia 20 czerwca 2007 roku w sprawie wykazu wyrobów służących zapewnieniu bezpieczeństwa publicznego lub ochronie zdrowia i życia oraz mienia, a także zasad wydawania dopuszczenia tych wyrobów do użytkowania (</w:t>
            </w:r>
            <w:r w:rsidR="00D80D56" w:rsidRPr="00D80D56">
              <w:rPr>
                <w:rFonts w:asciiTheme="minorHAnsi" w:hAnsiTheme="minorHAnsi" w:cstheme="minorHAnsi"/>
                <w:sz w:val="24"/>
                <w:szCs w:val="24"/>
                <w:shd w:val="clear" w:color="auto" w:fill="FFFFFF"/>
              </w:rPr>
              <w:t xml:space="preserve">Dz. U. </w:t>
            </w:r>
            <w:r w:rsidR="00560704">
              <w:rPr>
                <w:rFonts w:asciiTheme="minorHAnsi" w:hAnsiTheme="minorHAnsi" w:cstheme="minorHAnsi"/>
                <w:sz w:val="24"/>
                <w:szCs w:val="24"/>
                <w:shd w:val="clear" w:color="auto" w:fill="FFFFFF"/>
              </w:rPr>
              <w:t xml:space="preserve">z 2010 r. </w:t>
            </w:r>
            <w:r w:rsidR="00D80D56" w:rsidRPr="00D80D56">
              <w:rPr>
                <w:rFonts w:asciiTheme="minorHAnsi" w:hAnsiTheme="minorHAnsi" w:cstheme="minorHAnsi"/>
                <w:sz w:val="24"/>
                <w:szCs w:val="24"/>
                <w:shd w:val="clear" w:color="auto" w:fill="FFFFFF"/>
              </w:rPr>
              <w:t>Nr 85, poz. 553</w:t>
            </w:r>
            <w:r w:rsidR="00D80D56" w:rsidRPr="00D80D56">
              <w:rPr>
                <w:rFonts w:asciiTheme="minorHAnsi" w:hAnsiTheme="minorHAnsi" w:cstheme="minorHAnsi"/>
                <w:sz w:val="24"/>
                <w:szCs w:val="24"/>
              </w:rPr>
              <w:t xml:space="preserve">). </w:t>
            </w:r>
          </w:p>
          <w:p w14:paraId="4AEF11EB" w14:textId="77777777" w:rsidR="00855B55" w:rsidRPr="00E97F90" w:rsidRDefault="00187800" w:rsidP="00800A23">
            <w:pPr>
              <w:widowControl w:val="0"/>
              <w:rPr>
                <w:rFonts w:asciiTheme="minorHAnsi" w:hAnsiTheme="minorHAnsi" w:cstheme="minorHAnsi"/>
                <w:b/>
                <w:sz w:val="24"/>
                <w:szCs w:val="24"/>
              </w:rPr>
            </w:pPr>
            <w:r w:rsidRPr="00E97F90">
              <w:rPr>
                <w:rFonts w:asciiTheme="minorHAnsi" w:hAnsiTheme="minorHAnsi" w:cstheme="minorHAnsi"/>
                <w:sz w:val="24"/>
                <w:szCs w:val="24"/>
              </w:rPr>
              <w:t>Aktualne świadectwa dopuszczenia na sprzęt, dostarczone najpóźniej w dniu odbioru techniczno-jakościowego przedmiotu zamówienia.</w:t>
            </w:r>
          </w:p>
        </w:tc>
        <w:tc>
          <w:tcPr>
            <w:tcW w:w="4418" w:type="dxa"/>
            <w:tcBorders>
              <w:top w:val="nil"/>
            </w:tcBorders>
            <w:vAlign w:val="center"/>
          </w:tcPr>
          <w:p w14:paraId="508F5058" w14:textId="77777777" w:rsidR="00855B55" w:rsidRPr="00E97F90" w:rsidRDefault="00855B55">
            <w:pPr>
              <w:widowControl w:val="0"/>
              <w:snapToGrid w:val="0"/>
              <w:jc w:val="center"/>
              <w:rPr>
                <w:rFonts w:asciiTheme="minorHAnsi" w:hAnsiTheme="minorHAnsi" w:cstheme="minorHAnsi"/>
                <w:b/>
                <w:sz w:val="24"/>
                <w:szCs w:val="24"/>
              </w:rPr>
            </w:pPr>
          </w:p>
        </w:tc>
      </w:tr>
      <w:tr w:rsidR="00855B55" w:rsidRPr="00E97F90" w14:paraId="2007A0E6" w14:textId="77777777">
        <w:trPr>
          <w:trHeight w:val="1040"/>
        </w:trPr>
        <w:tc>
          <w:tcPr>
            <w:tcW w:w="845" w:type="dxa"/>
            <w:tcBorders>
              <w:top w:val="nil"/>
              <w:right w:val="nil"/>
            </w:tcBorders>
            <w:vAlign w:val="center"/>
          </w:tcPr>
          <w:p w14:paraId="0E145CD1"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1.4</w:t>
            </w:r>
          </w:p>
        </w:tc>
        <w:tc>
          <w:tcPr>
            <w:tcW w:w="8904" w:type="dxa"/>
            <w:tcBorders>
              <w:top w:val="nil"/>
              <w:right w:val="nil"/>
            </w:tcBorders>
            <w:vAlign w:val="center"/>
          </w:tcPr>
          <w:p w14:paraId="3E3973BA" w14:textId="38D25068" w:rsidR="00641072" w:rsidRPr="00BE63BB" w:rsidRDefault="00187800" w:rsidP="007C4E78">
            <w:pPr>
              <w:widowControl w:val="0"/>
              <w:rPr>
                <w:rFonts w:asciiTheme="minorHAnsi" w:hAnsiTheme="minorHAnsi" w:cstheme="minorHAnsi"/>
                <w:sz w:val="24"/>
                <w:szCs w:val="24"/>
              </w:rPr>
            </w:pPr>
            <w:r w:rsidRPr="00BE63BB">
              <w:rPr>
                <w:rFonts w:asciiTheme="minorHAnsi" w:hAnsiTheme="minorHAnsi" w:cstheme="minorHAnsi"/>
                <w:sz w:val="24"/>
                <w:szCs w:val="24"/>
              </w:rPr>
              <w:t>Pojazd musi być oznakowany numerami operacyjnymi P</w:t>
            </w:r>
            <w:r w:rsidR="00800A23" w:rsidRPr="00BE63BB">
              <w:rPr>
                <w:rFonts w:asciiTheme="minorHAnsi" w:hAnsiTheme="minorHAnsi" w:cstheme="minorHAnsi"/>
                <w:sz w:val="24"/>
                <w:szCs w:val="24"/>
              </w:rPr>
              <w:t xml:space="preserve">aństwowej </w:t>
            </w:r>
            <w:r w:rsidRPr="00BE63BB">
              <w:rPr>
                <w:rFonts w:asciiTheme="minorHAnsi" w:hAnsiTheme="minorHAnsi" w:cstheme="minorHAnsi"/>
                <w:sz w:val="24"/>
                <w:szCs w:val="24"/>
              </w:rPr>
              <w:t>S</w:t>
            </w:r>
            <w:r w:rsidR="00800A23" w:rsidRPr="00BE63BB">
              <w:rPr>
                <w:rFonts w:asciiTheme="minorHAnsi" w:hAnsiTheme="minorHAnsi" w:cstheme="minorHAnsi"/>
                <w:sz w:val="24"/>
                <w:szCs w:val="24"/>
              </w:rPr>
              <w:t xml:space="preserve">traży </w:t>
            </w:r>
            <w:r w:rsidRPr="00BE63BB">
              <w:rPr>
                <w:rFonts w:asciiTheme="minorHAnsi" w:hAnsiTheme="minorHAnsi" w:cstheme="minorHAnsi"/>
                <w:sz w:val="24"/>
                <w:szCs w:val="24"/>
              </w:rPr>
              <w:t>P</w:t>
            </w:r>
            <w:r w:rsidR="00800A23" w:rsidRPr="00BE63BB">
              <w:rPr>
                <w:rFonts w:asciiTheme="minorHAnsi" w:hAnsiTheme="minorHAnsi" w:cstheme="minorHAnsi"/>
                <w:sz w:val="24"/>
                <w:szCs w:val="24"/>
              </w:rPr>
              <w:t>ożarnej</w:t>
            </w:r>
            <w:r w:rsidR="007C4E78" w:rsidRPr="00BE63BB">
              <w:rPr>
                <w:rFonts w:asciiTheme="minorHAnsi" w:hAnsiTheme="minorHAnsi" w:cstheme="minorHAnsi"/>
                <w:sz w:val="24"/>
                <w:szCs w:val="24"/>
              </w:rPr>
              <w:t xml:space="preserve"> zgodnie z Zarządzeniem Nr 1</w:t>
            </w:r>
            <w:r w:rsidRPr="00BE63BB">
              <w:rPr>
                <w:rFonts w:asciiTheme="minorHAnsi" w:hAnsiTheme="minorHAnsi" w:cstheme="minorHAnsi"/>
                <w:sz w:val="24"/>
                <w:szCs w:val="24"/>
              </w:rPr>
              <w:t xml:space="preserve"> Komendanta Głównego Pańs</w:t>
            </w:r>
            <w:r w:rsidR="007C4E78" w:rsidRPr="00BE63BB">
              <w:rPr>
                <w:rFonts w:asciiTheme="minorHAnsi" w:hAnsiTheme="minorHAnsi" w:cstheme="minorHAnsi"/>
                <w:sz w:val="24"/>
                <w:szCs w:val="24"/>
              </w:rPr>
              <w:t>twowej Straży Pożarnej z dnia 24</w:t>
            </w:r>
            <w:r w:rsidRPr="00BE63BB">
              <w:rPr>
                <w:rFonts w:asciiTheme="minorHAnsi" w:hAnsiTheme="minorHAnsi" w:cstheme="minorHAnsi"/>
                <w:sz w:val="24"/>
                <w:szCs w:val="24"/>
              </w:rPr>
              <w:t xml:space="preserve"> stycznia 20</w:t>
            </w:r>
            <w:r w:rsidR="007C4E78" w:rsidRPr="00BE63BB">
              <w:rPr>
                <w:rFonts w:asciiTheme="minorHAnsi" w:hAnsiTheme="minorHAnsi" w:cstheme="minorHAnsi"/>
                <w:sz w:val="24"/>
                <w:szCs w:val="24"/>
              </w:rPr>
              <w:t>20</w:t>
            </w:r>
            <w:r w:rsidRPr="00BE63BB">
              <w:rPr>
                <w:rFonts w:asciiTheme="minorHAnsi" w:hAnsiTheme="minorHAnsi" w:cstheme="minorHAnsi"/>
                <w:sz w:val="24"/>
                <w:szCs w:val="24"/>
              </w:rPr>
              <w:t xml:space="preserve"> r</w:t>
            </w:r>
            <w:r w:rsidR="00641072" w:rsidRPr="00BE63BB">
              <w:rPr>
                <w:rFonts w:asciiTheme="minorHAnsi" w:hAnsiTheme="minorHAnsi" w:cstheme="minorHAnsi"/>
                <w:sz w:val="24"/>
                <w:szCs w:val="24"/>
              </w:rPr>
              <w:t>oku</w:t>
            </w:r>
            <w:r w:rsidRPr="00BE63BB">
              <w:rPr>
                <w:rFonts w:asciiTheme="minorHAnsi" w:hAnsiTheme="minorHAnsi" w:cstheme="minorHAnsi"/>
                <w:sz w:val="24"/>
                <w:szCs w:val="24"/>
              </w:rPr>
              <w:t xml:space="preserve"> w sprawie gospodarki transportowej w jednostkach organizacyjnych Pań</w:t>
            </w:r>
            <w:r w:rsidR="00800A23" w:rsidRPr="00BE63BB">
              <w:rPr>
                <w:rFonts w:asciiTheme="minorHAnsi" w:hAnsiTheme="minorHAnsi" w:cstheme="minorHAnsi"/>
                <w:sz w:val="24"/>
                <w:szCs w:val="24"/>
              </w:rPr>
              <w:t>stwowej Straży Pożarnej (Dz. Urz</w:t>
            </w:r>
            <w:r w:rsidRPr="00BE63BB">
              <w:rPr>
                <w:rFonts w:asciiTheme="minorHAnsi" w:hAnsiTheme="minorHAnsi" w:cstheme="minorHAnsi"/>
                <w:sz w:val="24"/>
                <w:szCs w:val="24"/>
              </w:rPr>
              <w:t xml:space="preserve">. KGPSP </w:t>
            </w:r>
            <w:r w:rsidR="00641072" w:rsidRPr="00BE63BB">
              <w:rPr>
                <w:rFonts w:asciiTheme="minorHAnsi" w:hAnsiTheme="minorHAnsi" w:cstheme="minorHAnsi"/>
                <w:sz w:val="24"/>
                <w:szCs w:val="24"/>
              </w:rPr>
              <w:t xml:space="preserve">z </w:t>
            </w:r>
            <w:r w:rsidR="00800A23" w:rsidRPr="00BE63BB">
              <w:rPr>
                <w:rFonts w:asciiTheme="minorHAnsi" w:hAnsiTheme="minorHAnsi" w:cstheme="minorHAnsi"/>
                <w:sz w:val="24"/>
                <w:szCs w:val="24"/>
              </w:rPr>
              <w:t>2020 r</w:t>
            </w:r>
            <w:r w:rsidR="00560704">
              <w:rPr>
                <w:rFonts w:asciiTheme="minorHAnsi" w:hAnsiTheme="minorHAnsi" w:cstheme="minorHAnsi"/>
                <w:sz w:val="24"/>
                <w:szCs w:val="24"/>
              </w:rPr>
              <w:t>.</w:t>
            </w:r>
            <w:r w:rsidRPr="00BE63BB">
              <w:rPr>
                <w:rFonts w:asciiTheme="minorHAnsi" w:hAnsiTheme="minorHAnsi" w:cstheme="minorHAnsi"/>
                <w:sz w:val="24"/>
                <w:szCs w:val="24"/>
              </w:rPr>
              <w:t xml:space="preserve"> poz</w:t>
            </w:r>
            <w:r w:rsidR="00800A23" w:rsidRPr="00BE63BB">
              <w:rPr>
                <w:rFonts w:asciiTheme="minorHAnsi" w:hAnsiTheme="minorHAnsi" w:cstheme="minorHAnsi"/>
                <w:sz w:val="24"/>
                <w:szCs w:val="24"/>
              </w:rPr>
              <w:t xml:space="preserve">. 3 oraz </w:t>
            </w:r>
          </w:p>
          <w:p w14:paraId="3D196A15" w14:textId="37EC2F0F" w:rsidR="00D52EFA" w:rsidRPr="00800A23" w:rsidRDefault="00800A23" w:rsidP="007C4E78">
            <w:pPr>
              <w:widowControl w:val="0"/>
              <w:rPr>
                <w:rFonts w:asciiTheme="minorHAnsi" w:hAnsiTheme="minorHAnsi" w:cstheme="minorHAnsi"/>
                <w:sz w:val="24"/>
                <w:szCs w:val="24"/>
              </w:rPr>
            </w:pPr>
            <w:r w:rsidRPr="00BE63BB">
              <w:rPr>
                <w:rFonts w:asciiTheme="minorHAnsi" w:hAnsiTheme="minorHAnsi" w:cstheme="minorHAnsi"/>
                <w:sz w:val="24"/>
                <w:szCs w:val="24"/>
              </w:rPr>
              <w:t xml:space="preserve">Dz. Urz. KGPSP </w:t>
            </w:r>
            <w:r w:rsidR="00641072" w:rsidRPr="00BE63BB">
              <w:rPr>
                <w:rFonts w:asciiTheme="minorHAnsi" w:hAnsiTheme="minorHAnsi" w:cstheme="minorHAnsi"/>
                <w:sz w:val="24"/>
                <w:szCs w:val="24"/>
              </w:rPr>
              <w:t xml:space="preserve">z </w:t>
            </w:r>
            <w:r w:rsidRPr="00BE63BB">
              <w:rPr>
                <w:rFonts w:asciiTheme="minorHAnsi" w:hAnsiTheme="minorHAnsi" w:cstheme="minorHAnsi"/>
                <w:sz w:val="24"/>
                <w:szCs w:val="24"/>
              </w:rPr>
              <w:t>202</w:t>
            </w:r>
            <w:r w:rsidR="00560704">
              <w:rPr>
                <w:rFonts w:asciiTheme="minorHAnsi" w:hAnsiTheme="minorHAnsi" w:cstheme="minorHAnsi"/>
                <w:sz w:val="24"/>
                <w:szCs w:val="24"/>
              </w:rPr>
              <w:t>2</w:t>
            </w:r>
            <w:r w:rsidRPr="00BE63BB">
              <w:rPr>
                <w:rFonts w:asciiTheme="minorHAnsi" w:hAnsiTheme="minorHAnsi" w:cstheme="minorHAnsi"/>
                <w:sz w:val="24"/>
                <w:szCs w:val="24"/>
              </w:rPr>
              <w:t xml:space="preserve"> r</w:t>
            </w:r>
            <w:r w:rsidR="00560704">
              <w:rPr>
                <w:rFonts w:asciiTheme="minorHAnsi" w:hAnsiTheme="minorHAnsi" w:cstheme="minorHAnsi"/>
                <w:sz w:val="24"/>
                <w:szCs w:val="24"/>
              </w:rPr>
              <w:t>.</w:t>
            </w:r>
            <w:r w:rsidRPr="00BE63BB">
              <w:rPr>
                <w:rFonts w:asciiTheme="minorHAnsi" w:hAnsiTheme="minorHAnsi" w:cstheme="minorHAnsi"/>
                <w:sz w:val="24"/>
                <w:szCs w:val="24"/>
              </w:rPr>
              <w:t xml:space="preserve"> poz.</w:t>
            </w:r>
            <w:r w:rsidR="00560704">
              <w:rPr>
                <w:rFonts w:asciiTheme="minorHAnsi" w:hAnsiTheme="minorHAnsi" w:cstheme="minorHAnsi"/>
                <w:sz w:val="24"/>
                <w:szCs w:val="24"/>
              </w:rPr>
              <w:t xml:space="preserve"> 27</w:t>
            </w:r>
            <w:r w:rsidR="00187800" w:rsidRPr="00BE63BB">
              <w:rPr>
                <w:rFonts w:asciiTheme="minorHAnsi" w:hAnsiTheme="minorHAnsi" w:cstheme="minorHAnsi"/>
                <w:sz w:val="24"/>
                <w:szCs w:val="24"/>
              </w:rPr>
              <w:t xml:space="preserve">). Dane dotyczące oznaczenia zostaną przekazane </w:t>
            </w:r>
            <w:r w:rsidR="00641072" w:rsidRPr="00BE63BB">
              <w:rPr>
                <w:rFonts w:asciiTheme="minorHAnsi" w:hAnsiTheme="minorHAnsi" w:cstheme="minorHAnsi"/>
                <w:sz w:val="24"/>
                <w:szCs w:val="24"/>
              </w:rPr>
              <w:br/>
            </w:r>
            <w:r w:rsidR="00187800" w:rsidRPr="00BE63BB">
              <w:rPr>
                <w:rFonts w:asciiTheme="minorHAnsi" w:hAnsiTheme="minorHAnsi" w:cstheme="minorHAnsi"/>
                <w:sz w:val="24"/>
                <w:szCs w:val="24"/>
              </w:rPr>
              <w:t>w trakcie realizacji zamówienia.</w:t>
            </w:r>
          </w:p>
        </w:tc>
        <w:tc>
          <w:tcPr>
            <w:tcW w:w="4418" w:type="dxa"/>
            <w:tcBorders>
              <w:top w:val="nil"/>
            </w:tcBorders>
            <w:vAlign w:val="center"/>
          </w:tcPr>
          <w:p w14:paraId="1307745C" w14:textId="77777777" w:rsidR="00855B55" w:rsidRPr="00E97F90" w:rsidRDefault="00855B55">
            <w:pPr>
              <w:widowControl w:val="0"/>
              <w:snapToGrid w:val="0"/>
              <w:jc w:val="center"/>
              <w:rPr>
                <w:rFonts w:asciiTheme="minorHAnsi" w:hAnsiTheme="minorHAnsi" w:cstheme="minorHAnsi"/>
                <w:b/>
                <w:sz w:val="24"/>
                <w:szCs w:val="24"/>
              </w:rPr>
            </w:pPr>
          </w:p>
        </w:tc>
      </w:tr>
      <w:tr w:rsidR="00855B55" w:rsidRPr="00E97F90" w14:paraId="51991017" w14:textId="77777777" w:rsidTr="00560704">
        <w:trPr>
          <w:trHeight w:val="389"/>
        </w:trPr>
        <w:tc>
          <w:tcPr>
            <w:tcW w:w="845" w:type="dxa"/>
            <w:tcBorders>
              <w:top w:val="nil"/>
              <w:right w:val="nil"/>
            </w:tcBorders>
            <w:shd w:val="clear" w:color="auto" w:fill="5B9BD5" w:themeFill="accent5"/>
            <w:vAlign w:val="center"/>
          </w:tcPr>
          <w:p w14:paraId="5FB4693A" w14:textId="77777777" w:rsidR="00855B55" w:rsidRPr="00E97F90" w:rsidRDefault="00187800">
            <w:pPr>
              <w:widowControl w:val="0"/>
              <w:jc w:val="center"/>
              <w:rPr>
                <w:rFonts w:asciiTheme="minorHAnsi" w:hAnsiTheme="minorHAnsi" w:cstheme="minorHAnsi"/>
                <w:b/>
                <w:sz w:val="24"/>
                <w:szCs w:val="24"/>
              </w:rPr>
            </w:pPr>
            <w:r w:rsidRPr="00E97F90">
              <w:rPr>
                <w:rFonts w:asciiTheme="minorHAnsi" w:hAnsiTheme="minorHAnsi" w:cstheme="minorHAnsi"/>
                <w:b/>
                <w:sz w:val="24"/>
                <w:szCs w:val="24"/>
              </w:rPr>
              <w:t>II.</w:t>
            </w:r>
          </w:p>
        </w:tc>
        <w:tc>
          <w:tcPr>
            <w:tcW w:w="13322" w:type="dxa"/>
            <w:gridSpan w:val="2"/>
            <w:tcBorders>
              <w:top w:val="nil"/>
            </w:tcBorders>
            <w:shd w:val="clear" w:color="auto" w:fill="5B9BD5" w:themeFill="accent5"/>
            <w:vAlign w:val="center"/>
          </w:tcPr>
          <w:p w14:paraId="2735AF76" w14:textId="77777777" w:rsidR="00855B55" w:rsidRPr="00E97F90" w:rsidRDefault="00187800">
            <w:pPr>
              <w:widowControl w:val="0"/>
              <w:jc w:val="center"/>
              <w:rPr>
                <w:rFonts w:asciiTheme="minorHAnsi" w:hAnsiTheme="minorHAnsi" w:cstheme="minorHAnsi"/>
                <w:b/>
                <w:sz w:val="24"/>
                <w:szCs w:val="24"/>
              </w:rPr>
            </w:pPr>
            <w:r w:rsidRPr="00E97F90">
              <w:rPr>
                <w:rFonts w:asciiTheme="minorHAnsi" w:hAnsiTheme="minorHAnsi" w:cstheme="minorHAnsi"/>
                <w:b/>
                <w:sz w:val="24"/>
                <w:szCs w:val="24"/>
              </w:rPr>
              <w:t>PODWOZIE Z KABINĄ</w:t>
            </w:r>
          </w:p>
        </w:tc>
      </w:tr>
      <w:tr w:rsidR="00855B55" w:rsidRPr="00E97F90" w14:paraId="1E3D1A04" w14:textId="77777777">
        <w:trPr>
          <w:trHeight w:val="598"/>
        </w:trPr>
        <w:tc>
          <w:tcPr>
            <w:tcW w:w="845" w:type="dxa"/>
            <w:tcBorders>
              <w:top w:val="nil"/>
              <w:right w:val="nil"/>
            </w:tcBorders>
            <w:vAlign w:val="center"/>
          </w:tcPr>
          <w:p w14:paraId="780B3478"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2.1</w:t>
            </w:r>
          </w:p>
        </w:tc>
        <w:tc>
          <w:tcPr>
            <w:tcW w:w="8904" w:type="dxa"/>
            <w:tcBorders>
              <w:top w:val="nil"/>
              <w:right w:val="nil"/>
            </w:tcBorders>
            <w:vAlign w:val="center"/>
          </w:tcPr>
          <w:p w14:paraId="60E8D1EF" w14:textId="77777777" w:rsidR="00855B55" w:rsidRPr="00E97F90" w:rsidRDefault="00187800" w:rsidP="00D52EFA">
            <w:pPr>
              <w:widowControl w:val="0"/>
              <w:rPr>
                <w:rFonts w:asciiTheme="minorHAnsi" w:hAnsiTheme="minorHAnsi" w:cstheme="minorHAnsi"/>
                <w:sz w:val="24"/>
                <w:szCs w:val="24"/>
              </w:rPr>
            </w:pPr>
            <w:r w:rsidRPr="00E97F90">
              <w:rPr>
                <w:rFonts w:asciiTheme="minorHAnsi" w:hAnsiTheme="minorHAnsi" w:cstheme="minorHAnsi"/>
                <w:sz w:val="24"/>
                <w:szCs w:val="24"/>
              </w:rPr>
              <w:t xml:space="preserve">Pojazd fabrycznie nowy, silnik i podwozie z kabiną pochodzące od tego samego producenta. Rok produkcji podwozia </w:t>
            </w:r>
            <w:r w:rsidRPr="00BE63BB">
              <w:rPr>
                <w:rFonts w:asciiTheme="minorHAnsi" w:hAnsiTheme="minorHAnsi" w:cstheme="minorHAnsi"/>
                <w:sz w:val="24"/>
                <w:szCs w:val="24"/>
              </w:rPr>
              <w:t>min</w:t>
            </w:r>
            <w:r w:rsidR="00641072" w:rsidRPr="00BE63BB">
              <w:rPr>
                <w:rFonts w:asciiTheme="minorHAnsi" w:hAnsiTheme="minorHAnsi" w:cstheme="minorHAnsi"/>
                <w:sz w:val="24"/>
                <w:szCs w:val="24"/>
              </w:rPr>
              <w:t>imum</w:t>
            </w:r>
            <w:r w:rsidR="00D6282A" w:rsidRPr="00BE63BB">
              <w:rPr>
                <w:rFonts w:asciiTheme="minorHAnsi" w:hAnsiTheme="minorHAnsi" w:cstheme="minorHAnsi"/>
                <w:sz w:val="24"/>
                <w:szCs w:val="24"/>
              </w:rPr>
              <w:t xml:space="preserve"> </w:t>
            </w:r>
            <w:r w:rsidRPr="00BE63BB">
              <w:rPr>
                <w:rFonts w:asciiTheme="minorHAnsi" w:hAnsiTheme="minorHAnsi" w:cstheme="minorHAnsi"/>
                <w:sz w:val="24"/>
                <w:szCs w:val="24"/>
              </w:rPr>
              <w:t>202</w:t>
            </w:r>
            <w:r w:rsidR="00D37969" w:rsidRPr="00BE63BB">
              <w:rPr>
                <w:rFonts w:asciiTheme="minorHAnsi" w:hAnsiTheme="minorHAnsi" w:cstheme="minorHAnsi"/>
                <w:sz w:val="24"/>
                <w:szCs w:val="24"/>
              </w:rPr>
              <w:t>4</w:t>
            </w:r>
            <w:r w:rsidRPr="00BE63BB">
              <w:rPr>
                <w:rFonts w:asciiTheme="minorHAnsi" w:hAnsiTheme="minorHAnsi" w:cstheme="minorHAnsi"/>
                <w:sz w:val="24"/>
                <w:szCs w:val="24"/>
              </w:rPr>
              <w:t xml:space="preserve">. </w:t>
            </w:r>
            <w:r w:rsidRPr="00E97F90">
              <w:rPr>
                <w:rFonts w:asciiTheme="minorHAnsi" w:hAnsiTheme="minorHAnsi" w:cstheme="minorHAnsi"/>
                <w:sz w:val="24"/>
                <w:szCs w:val="24"/>
              </w:rPr>
              <w:t>Podać markę i typ podwozia.</w:t>
            </w:r>
          </w:p>
        </w:tc>
        <w:tc>
          <w:tcPr>
            <w:tcW w:w="4418" w:type="dxa"/>
            <w:tcBorders>
              <w:top w:val="nil"/>
            </w:tcBorders>
            <w:vAlign w:val="center"/>
          </w:tcPr>
          <w:p w14:paraId="5ECA9EDB"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4C304C68" w14:textId="77777777">
        <w:trPr>
          <w:trHeight w:val="859"/>
        </w:trPr>
        <w:tc>
          <w:tcPr>
            <w:tcW w:w="845" w:type="dxa"/>
            <w:tcBorders>
              <w:top w:val="nil"/>
              <w:right w:val="nil"/>
            </w:tcBorders>
            <w:vAlign w:val="center"/>
          </w:tcPr>
          <w:p w14:paraId="291BD8DB"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lastRenderedPageBreak/>
              <w:t>2.2</w:t>
            </w:r>
          </w:p>
        </w:tc>
        <w:tc>
          <w:tcPr>
            <w:tcW w:w="8904" w:type="dxa"/>
            <w:tcBorders>
              <w:top w:val="nil"/>
              <w:right w:val="nil"/>
            </w:tcBorders>
            <w:vAlign w:val="center"/>
          </w:tcPr>
          <w:p w14:paraId="2C5B1563" w14:textId="77777777" w:rsidR="00855B55" w:rsidRPr="00E97F90" w:rsidRDefault="00187800" w:rsidP="00D52EFA">
            <w:pPr>
              <w:widowControl w:val="0"/>
              <w:rPr>
                <w:rFonts w:asciiTheme="minorHAnsi" w:hAnsiTheme="minorHAnsi" w:cstheme="minorHAnsi"/>
                <w:sz w:val="24"/>
                <w:szCs w:val="24"/>
              </w:rPr>
            </w:pPr>
            <w:r w:rsidRPr="00E97F90">
              <w:rPr>
                <w:rFonts w:asciiTheme="minorHAnsi" w:hAnsiTheme="minorHAnsi" w:cstheme="minorHAnsi"/>
                <w:sz w:val="24"/>
                <w:szCs w:val="24"/>
              </w:rPr>
              <w:t>Maksymalna masa rzeczywista samochodu gotowego do działań ratowniczo - gaśniczych (pojazd z załogą, pełnymi zbiornikami, zabudową i wyposażeniem) nie może przekraczać maksymalnych wartości określonych przez producent</w:t>
            </w:r>
            <w:r w:rsidR="002142A4" w:rsidRPr="00E97F90">
              <w:rPr>
                <w:rFonts w:asciiTheme="minorHAnsi" w:hAnsiTheme="minorHAnsi" w:cstheme="minorHAnsi"/>
                <w:sz w:val="24"/>
                <w:szCs w:val="24"/>
              </w:rPr>
              <w:t>a pojazdu lub podwozia bazowego</w:t>
            </w:r>
            <w:r w:rsidR="003967C3">
              <w:rPr>
                <w:rFonts w:asciiTheme="minorHAnsi" w:hAnsiTheme="minorHAnsi" w:cstheme="minorHAnsi"/>
                <w:sz w:val="24"/>
                <w:szCs w:val="24"/>
              </w:rPr>
              <w:t>.</w:t>
            </w:r>
          </w:p>
        </w:tc>
        <w:tc>
          <w:tcPr>
            <w:tcW w:w="4418" w:type="dxa"/>
            <w:tcBorders>
              <w:top w:val="nil"/>
            </w:tcBorders>
            <w:vAlign w:val="center"/>
          </w:tcPr>
          <w:p w14:paraId="3D5049E9"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15D9FB1F" w14:textId="77777777">
        <w:trPr>
          <w:trHeight w:val="1073"/>
        </w:trPr>
        <w:tc>
          <w:tcPr>
            <w:tcW w:w="845" w:type="dxa"/>
            <w:tcBorders>
              <w:top w:val="nil"/>
              <w:right w:val="nil"/>
            </w:tcBorders>
            <w:vAlign w:val="center"/>
          </w:tcPr>
          <w:p w14:paraId="73F006AC"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2.3</w:t>
            </w:r>
          </w:p>
        </w:tc>
        <w:tc>
          <w:tcPr>
            <w:tcW w:w="8904" w:type="dxa"/>
            <w:tcBorders>
              <w:top w:val="nil"/>
              <w:right w:val="nil"/>
            </w:tcBorders>
            <w:vAlign w:val="center"/>
          </w:tcPr>
          <w:p w14:paraId="5A3CECF8" w14:textId="77777777" w:rsidR="00855B55" w:rsidRPr="00E97F90" w:rsidRDefault="00187800" w:rsidP="00D52EFA">
            <w:pPr>
              <w:widowControl w:val="0"/>
              <w:snapToGrid w:val="0"/>
              <w:rPr>
                <w:rFonts w:asciiTheme="minorHAnsi" w:hAnsiTheme="minorHAnsi" w:cstheme="minorHAnsi"/>
                <w:sz w:val="24"/>
                <w:szCs w:val="24"/>
              </w:rPr>
            </w:pPr>
            <w:r w:rsidRPr="00E97F90">
              <w:rPr>
                <w:rFonts w:asciiTheme="minorHAnsi" w:hAnsiTheme="minorHAnsi" w:cstheme="minorHAnsi"/>
                <w:sz w:val="24"/>
                <w:szCs w:val="24"/>
              </w:rPr>
              <w:t>Podwozie pojazdu musi spełniać następujące warunki:</w:t>
            </w:r>
          </w:p>
          <w:p w14:paraId="6E5BC2ED" w14:textId="2E7AF883" w:rsidR="00855B55" w:rsidRPr="008743BD" w:rsidRDefault="00187800" w:rsidP="00D52EFA">
            <w:pPr>
              <w:pStyle w:val="Tekstprzypisukocowego"/>
              <w:widowControl w:val="0"/>
              <w:rPr>
                <w:rFonts w:asciiTheme="minorHAnsi" w:hAnsiTheme="minorHAnsi" w:cstheme="minorHAnsi"/>
                <w:color w:val="FF0000"/>
                <w:sz w:val="24"/>
                <w:szCs w:val="24"/>
                <w:lang w:eastAsia="ar-SA"/>
              </w:rPr>
            </w:pPr>
            <w:r w:rsidRPr="00E97F90">
              <w:rPr>
                <w:rFonts w:asciiTheme="minorHAnsi" w:hAnsiTheme="minorHAnsi" w:cstheme="minorHAnsi"/>
                <w:sz w:val="24"/>
                <w:szCs w:val="24"/>
                <w:lang w:eastAsia="ar-SA"/>
              </w:rPr>
              <w:t xml:space="preserve">- musi być wyposażone w silnik o zapłonie samoczynnym o mocy </w:t>
            </w:r>
            <w:r w:rsidRPr="004F4854">
              <w:rPr>
                <w:rFonts w:asciiTheme="minorHAnsi" w:hAnsiTheme="minorHAnsi" w:cstheme="minorHAnsi"/>
                <w:sz w:val="24"/>
                <w:szCs w:val="24"/>
                <w:lang w:eastAsia="ar-SA"/>
              </w:rPr>
              <w:t>min</w:t>
            </w:r>
            <w:r w:rsidR="00641072" w:rsidRPr="004F4854">
              <w:rPr>
                <w:rFonts w:asciiTheme="minorHAnsi" w:hAnsiTheme="minorHAnsi" w:cstheme="minorHAnsi"/>
                <w:sz w:val="24"/>
                <w:szCs w:val="24"/>
                <w:lang w:eastAsia="ar-SA"/>
              </w:rPr>
              <w:t>imum</w:t>
            </w:r>
            <w:r w:rsidR="00560704">
              <w:rPr>
                <w:rFonts w:asciiTheme="minorHAnsi" w:hAnsiTheme="minorHAnsi" w:cstheme="minorHAnsi"/>
                <w:sz w:val="24"/>
                <w:szCs w:val="24"/>
                <w:lang w:eastAsia="ar-SA"/>
              </w:rPr>
              <w:t xml:space="preserve"> </w:t>
            </w:r>
            <w:r w:rsidR="00E1309F">
              <w:rPr>
                <w:rFonts w:asciiTheme="minorHAnsi" w:hAnsiTheme="minorHAnsi" w:cstheme="minorHAnsi"/>
                <w:sz w:val="24"/>
                <w:szCs w:val="24"/>
                <w:lang w:eastAsia="ar-SA"/>
              </w:rPr>
              <w:t xml:space="preserve">320 </w:t>
            </w:r>
            <w:r w:rsidR="008743BD" w:rsidRPr="004F4854">
              <w:rPr>
                <w:rFonts w:asciiTheme="minorHAnsi" w:hAnsiTheme="minorHAnsi" w:cstheme="minorHAnsi"/>
                <w:sz w:val="24"/>
                <w:szCs w:val="24"/>
                <w:lang w:eastAsia="ar-SA"/>
              </w:rPr>
              <w:t>KM</w:t>
            </w:r>
            <w:r w:rsidR="004F4854">
              <w:rPr>
                <w:rFonts w:asciiTheme="minorHAnsi" w:hAnsiTheme="minorHAnsi" w:cstheme="minorHAnsi"/>
                <w:sz w:val="24"/>
                <w:szCs w:val="24"/>
                <w:lang w:eastAsia="ar-SA"/>
              </w:rPr>
              <w:t>,</w:t>
            </w:r>
          </w:p>
          <w:p w14:paraId="51520053" w14:textId="77777777" w:rsidR="00855B55" w:rsidRPr="00E97F90" w:rsidRDefault="00187800" w:rsidP="00D52EFA">
            <w:pPr>
              <w:pStyle w:val="Tekstprzypisukocowego"/>
              <w:widowControl w:val="0"/>
              <w:rPr>
                <w:rFonts w:asciiTheme="minorHAnsi" w:hAnsiTheme="minorHAnsi" w:cstheme="minorHAnsi"/>
                <w:sz w:val="24"/>
                <w:szCs w:val="24"/>
                <w:lang w:eastAsia="ar-SA"/>
              </w:rPr>
            </w:pPr>
            <w:r w:rsidRPr="00E97F90">
              <w:rPr>
                <w:rFonts w:asciiTheme="minorHAnsi" w:hAnsiTheme="minorHAnsi" w:cstheme="minorHAnsi"/>
                <w:sz w:val="24"/>
                <w:szCs w:val="24"/>
                <w:lang w:eastAsia="ar-SA"/>
              </w:rPr>
              <w:t xml:space="preserve">- silnik musi spełniać wymogi odnośnie czystości spalin zgodnie z obowiązującymi </w:t>
            </w:r>
            <w:r w:rsidRPr="00E97F90">
              <w:rPr>
                <w:rFonts w:asciiTheme="minorHAnsi" w:hAnsiTheme="minorHAnsi" w:cstheme="minorHAnsi"/>
                <w:sz w:val="24"/>
                <w:szCs w:val="24"/>
              </w:rPr>
              <w:t xml:space="preserve">w tym </w:t>
            </w:r>
            <w:r w:rsidRPr="00E97F90">
              <w:rPr>
                <w:rFonts w:asciiTheme="minorHAnsi" w:hAnsiTheme="minorHAnsi" w:cstheme="minorHAnsi"/>
                <w:sz w:val="24"/>
                <w:szCs w:val="24"/>
                <w:lang w:eastAsia="ar-SA"/>
              </w:rPr>
              <w:t>za</w:t>
            </w:r>
            <w:r w:rsidR="00D52EFA" w:rsidRPr="00E97F90">
              <w:rPr>
                <w:rFonts w:asciiTheme="minorHAnsi" w:hAnsiTheme="minorHAnsi" w:cstheme="minorHAnsi"/>
                <w:sz w:val="24"/>
                <w:szCs w:val="24"/>
                <w:lang w:eastAsia="ar-SA"/>
              </w:rPr>
              <w:t>kresie przepisami, min</w:t>
            </w:r>
            <w:r w:rsidR="00641072">
              <w:rPr>
                <w:rFonts w:asciiTheme="minorHAnsi" w:hAnsiTheme="minorHAnsi" w:cstheme="minorHAnsi"/>
                <w:sz w:val="24"/>
                <w:szCs w:val="24"/>
                <w:lang w:eastAsia="ar-SA"/>
              </w:rPr>
              <w:t xml:space="preserve">imum </w:t>
            </w:r>
            <w:r w:rsidR="00D52EFA" w:rsidRPr="00E97F90">
              <w:rPr>
                <w:rFonts w:asciiTheme="minorHAnsi" w:hAnsiTheme="minorHAnsi" w:cstheme="minorHAnsi"/>
                <w:sz w:val="24"/>
                <w:szCs w:val="24"/>
                <w:lang w:eastAsia="ar-SA"/>
              </w:rPr>
              <w:t>EURO 6.</w:t>
            </w:r>
          </w:p>
        </w:tc>
        <w:tc>
          <w:tcPr>
            <w:tcW w:w="4418" w:type="dxa"/>
            <w:tcBorders>
              <w:top w:val="nil"/>
            </w:tcBorders>
            <w:vAlign w:val="center"/>
          </w:tcPr>
          <w:p w14:paraId="51E33E4D"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6A6EAF02" w14:textId="77777777">
        <w:trPr>
          <w:trHeight w:val="2239"/>
        </w:trPr>
        <w:tc>
          <w:tcPr>
            <w:tcW w:w="845" w:type="dxa"/>
            <w:tcBorders>
              <w:top w:val="nil"/>
              <w:right w:val="nil"/>
            </w:tcBorders>
            <w:vAlign w:val="center"/>
          </w:tcPr>
          <w:p w14:paraId="6683A45C"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2.4</w:t>
            </w:r>
          </w:p>
        </w:tc>
        <w:tc>
          <w:tcPr>
            <w:tcW w:w="8904" w:type="dxa"/>
            <w:tcBorders>
              <w:top w:val="nil"/>
              <w:right w:val="nil"/>
            </w:tcBorders>
            <w:vAlign w:val="center"/>
          </w:tcPr>
          <w:p w14:paraId="63453DED" w14:textId="77777777" w:rsidR="00855B55" w:rsidRPr="00E97F90" w:rsidRDefault="00187800" w:rsidP="00D52EFA">
            <w:pPr>
              <w:widowControl w:val="0"/>
              <w:tabs>
                <w:tab w:val="center" w:pos="4896"/>
                <w:tab w:val="right" w:pos="9432"/>
              </w:tabs>
              <w:rPr>
                <w:rFonts w:asciiTheme="minorHAnsi" w:hAnsiTheme="minorHAnsi" w:cstheme="minorHAnsi"/>
                <w:sz w:val="24"/>
                <w:szCs w:val="24"/>
              </w:rPr>
            </w:pPr>
            <w:r w:rsidRPr="00E97F90">
              <w:rPr>
                <w:rFonts w:asciiTheme="minorHAnsi" w:hAnsiTheme="minorHAnsi" w:cstheme="minorHAnsi"/>
                <w:sz w:val="24"/>
                <w:szCs w:val="24"/>
              </w:rPr>
              <w:t>Napęd 4x4:</w:t>
            </w:r>
          </w:p>
          <w:p w14:paraId="7265AB80" w14:textId="77777777" w:rsidR="00855B55" w:rsidRPr="00E97F90" w:rsidRDefault="00187800" w:rsidP="00D52EFA">
            <w:pPr>
              <w:widowControl w:val="0"/>
              <w:tabs>
                <w:tab w:val="center" w:pos="4896"/>
                <w:tab w:val="right" w:pos="9432"/>
              </w:tabs>
              <w:rPr>
                <w:rFonts w:asciiTheme="minorHAnsi" w:hAnsiTheme="minorHAnsi" w:cstheme="minorHAnsi"/>
                <w:sz w:val="24"/>
                <w:szCs w:val="24"/>
              </w:rPr>
            </w:pPr>
            <w:r w:rsidRPr="00E97F90">
              <w:rPr>
                <w:rFonts w:asciiTheme="minorHAnsi" w:hAnsiTheme="minorHAnsi" w:cstheme="minorHAnsi"/>
                <w:sz w:val="24"/>
                <w:szCs w:val="24"/>
              </w:rPr>
              <w:t xml:space="preserve">- możliwość </w:t>
            </w:r>
            <w:r w:rsidR="00ED71FF">
              <w:rPr>
                <w:rFonts w:asciiTheme="minorHAnsi" w:hAnsiTheme="minorHAnsi" w:cstheme="minorHAnsi"/>
                <w:sz w:val="24"/>
                <w:szCs w:val="24"/>
              </w:rPr>
              <w:t>odłączenia</w:t>
            </w:r>
            <w:r w:rsidRPr="00E97F90">
              <w:rPr>
                <w:rFonts w:asciiTheme="minorHAnsi" w:hAnsiTheme="minorHAnsi" w:cstheme="minorHAnsi"/>
                <w:sz w:val="24"/>
                <w:szCs w:val="24"/>
              </w:rPr>
              <w:t xml:space="preserve"> napędu osi przedniej,</w:t>
            </w:r>
          </w:p>
          <w:p w14:paraId="417137C0" w14:textId="77777777" w:rsidR="00855B55" w:rsidRPr="00E97F90" w:rsidRDefault="00187800" w:rsidP="00D52EFA">
            <w:pPr>
              <w:widowControl w:val="0"/>
              <w:tabs>
                <w:tab w:val="center" w:pos="4896"/>
                <w:tab w:val="right" w:pos="9432"/>
              </w:tabs>
              <w:rPr>
                <w:rFonts w:asciiTheme="minorHAnsi" w:hAnsiTheme="minorHAnsi" w:cstheme="minorHAnsi"/>
                <w:sz w:val="24"/>
                <w:szCs w:val="24"/>
              </w:rPr>
            </w:pPr>
            <w:r w:rsidRPr="00E97F90">
              <w:rPr>
                <w:rFonts w:asciiTheme="minorHAnsi" w:hAnsiTheme="minorHAnsi" w:cstheme="minorHAnsi"/>
                <w:sz w:val="24"/>
                <w:szCs w:val="24"/>
              </w:rPr>
              <w:t>- możliwość blokady mechanizmu różnicowego przedniej i tylnej osi,</w:t>
            </w:r>
          </w:p>
          <w:p w14:paraId="2F748A1B" w14:textId="77777777" w:rsidR="00855B55" w:rsidRPr="00E97F90" w:rsidRDefault="00187800" w:rsidP="00D52EFA">
            <w:pPr>
              <w:widowControl w:val="0"/>
              <w:tabs>
                <w:tab w:val="center" w:pos="4896"/>
                <w:tab w:val="right" w:pos="9432"/>
              </w:tabs>
              <w:rPr>
                <w:rFonts w:asciiTheme="minorHAnsi" w:hAnsiTheme="minorHAnsi" w:cstheme="minorHAnsi"/>
                <w:sz w:val="24"/>
                <w:szCs w:val="24"/>
              </w:rPr>
            </w:pPr>
            <w:r w:rsidRPr="00E97F90">
              <w:rPr>
                <w:rFonts w:asciiTheme="minorHAnsi" w:hAnsiTheme="minorHAnsi" w:cstheme="minorHAnsi"/>
                <w:sz w:val="24"/>
                <w:szCs w:val="24"/>
              </w:rPr>
              <w:t>- przekładnia rozdzielcza z przełożeniem terenowym i szosowym,</w:t>
            </w:r>
          </w:p>
          <w:p w14:paraId="24E300FB" w14:textId="77777777" w:rsidR="00855B55" w:rsidRPr="00E97F90" w:rsidRDefault="00187800" w:rsidP="00D52EFA">
            <w:pPr>
              <w:widowControl w:val="0"/>
              <w:tabs>
                <w:tab w:val="center" w:pos="4896"/>
                <w:tab w:val="right" w:pos="9432"/>
              </w:tabs>
              <w:rPr>
                <w:rFonts w:asciiTheme="minorHAnsi" w:hAnsiTheme="minorHAnsi" w:cstheme="minorHAnsi"/>
                <w:sz w:val="24"/>
                <w:szCs w:val="24"/>
              </w:rPr>
            </w:pPr>
            <w:r w:rsidRPr="00E97F90">
              <w:rPr>
                <w:rFonts w:asciiTheme="minorHAnsi" w:hAnsiTheme="minorHAnsi" w:cstheme="minorHAnsi"/>
                <w:sz w:val="24"/>
                <w:szCs w:val="24"/>
              </w:rPr>
              <w:t>- skrzynia biegów manualna</w:t>
            </w:r>
            <w:r w:rsidR="00037290">
              <w:rPr>
                <w:rFonts w:asciiTheme="minorHAnsi" w:hAnsiTheme="minorHAnsi" w:cstheme="minorHAnsi"/>
                <w:sz w:val="24"/>
                <w:szCs w:val="24"/>
              </w:rPr>
              <w:t>.</w:t>
            </w:r>
          </w:p>
          <w:p w14:paraId="33A9687D" w14:textId="77777777" w:rsidR="00855B55" w:rsidRDefault="00187800" w:rsidP="00D52EFA">
            <w:pPr>
              <w:widowControl w:val="0"/>
              <w:tabs>
                <w:tab w:val="center" w:pos="4896"/>
                <w:tab w:val="right" w:pos="9432"/>
              </w:tabs>
              <w:rPr>
                <w:rFonts w:asciiTheme="minorHAnsi" w:hAnsiTheme="minorHAnsi" w:cstheme="minorHAnsi"/>
                <w:sz w:val="24"/>
                <w:szCs w:val="24"/>
              </w:rPr>
            </w:pPr>
            <w:r w:rsidRPr="00E97F90">
              <w:rPr>
                <w:rFonts w:asciiTheme="minorHAnsi" w:hAnsiTheme="minorHAnsi" w:cstheme="minorHAnsi"/>
                <w:sz w:val="24"/>
                <w:szCs w:val="24"/>
              </w:rPr>
              <w:t>Zawieszenie osi przedniej i tylnej mechaniczne, resory paraboliczne, amortyzatory teleskopowe, stabilizator przechyłów.</w:t>
            </w:r>
          </w:p>
          <w:p w14:paraId="051A4BF2" w14:textId="3E9C73E2" w:rsidR="00ED71FF" w:rsidRDefault="00ED71FF" w:rsidP="00D52EFA">
            <w:pPr>
              <w:widowControl w:val="0"/>
              <w:tabs>
                <w:tab w:val="center" w:pos="4896"/>
                <w:tab w:val="right" w:pos="9432"/>
              </w:tabs>
              <w:rPr>
                <w:rFonts w:asciiTheme="minorHAnsi" w:hAnsiTheme="minorHAnsi" w:cstheme="minorHAnsi"/>
                <w:sz w:val="24"/>
                <w:szCs w:val="24"/>
              </w:rPr>
            </w:pPr>
            <w:r>
              <w:rPr>
                <w:rFonts w:asciiTheme="minorHAnsi" w:hAnsiTheme="minorHAnsi" w:cstheme="minorHAnsi"/>
                <w:sz w:val="24"/>
                <w:szCs w:val="24"/>
              </w:rPr>
              <w:t>Zaczep holowniczy: zaczep do holowania pojazdu (przód), zaczep holowniczy do holowania przyczep o masie do 10</w:t>
            </w:r>
            <w:r w:rsidR="00560704">
              <w:rPr>
                <w:rFonts w:asciiTheme="minorHAnsi" w:hAnsiTheme="minorHAnsi" w:cstheme="minorHAnsi"/>
                <w:sz w:val="24"/>
                <w:szCs w:val="24"/>
              </w:rPr>
              <w:t xml:space="preserve"> </w:t>
            </w:r>
            <w:r>
              <w:rPr>
                <w:rFonts w:asciiTheme="minorHAnsi" w:hAnsiTheme="minorHAnsi" w:cstheme="minorHAnsi"/>
                <w:sz w:val="24"/>
                <w:szCs w:val="24"/>
              </w:rPr>
              <w:t xml:space="preserve">ton (tył). </w:t>
            </w:r>
          </w:p>
          <w:p w14:paraId="5CE02FCB" w14:textId="77777777" w:rsidR="00855B55" w:rsidRPr="00E97F90" w:rsidRDefault="00187800" w:rsidP="00D52EFA">
            <w:pPr>
              <w:widowControl w:val="0"/>
              <w:rPr>
                <w:rFonts w:asciiTheme="minorHAnsi" w:hAnsiTheme="minorHAnsi" w:cstheme="minorHAnsi"/>
                <w:sz w:val="24"/>
                <w:szCs w:val="24"/>
              </w:rPr>
            </w:pPr>
            <w:r w:rsidRPr="00E97F90">
              <w:rPr>
                <w:rFonts w:asciiTheme="minorHAnsi" w:hAnsiTheme="minorHAnsi" w:cstheme="minorHAnsi"/>
                <w:sz w:val="24"/>
                <w:szCs w:val="24"/>
              </w:rPr>
              <w:t>Pojazd musi być wyposażony w zderzak lub inne urządzenie ochronne, zabezpieczające przed wjechaniem pod niego innego pojazdu (z tyłu).</w:t>
            </w:r>
          </w:p>
        </w:tc>
        <w:tc>
          <w:tcPr>
            <w:tcW w:w="4418" w:type="dxa"/>
            <w:tcBorders>
              <w:top w:val="nil"/>
            </w:tcBorders>
            <w:vAlign w:val="center"/>
          </w:tcPr>
          <w:p w14:paraId="1F967762"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0CBB8A6C" w14:textId="77777777">
        <w:trPr>
          <w:trHeight w:val="367"/>
        </w:trPr>
        <w:tc>
          <w:tcPr>
            <w:tcW w:w="845" w:type="dxa"/>
            <w:tcBorders>
              <w:top w:val="nil"/>
              <w:right w:val="nil"/>
            </w:tcBorders>
            <w:vAlign w:val="center"/>
          </w:tcPr>
          <w:p w14:paraId="333CD9B6"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2.5</w:t>
            </w:r>
          </w:p>
        </w:tc>
        <w:tc>
          <w:tcPr>
            <w:tcW w:w="8904" w:type="dxa"/>
            <w:tcBorders>
              <w:top w:val="nil"/>
              <w:right w:val="nil"/>
            </w:tcBorders>
            <w:vAlign w:val="center"/>
          </w:tcPr>
          <w:p w14:paraId="4078E9DE" w14:textId="77777777" w:rsidR="00855B55" w:rsidRPr="00E97F90" w:rsidRDefault="00187800" w:rsidP="00D52EFA">
            <w:pPr>
              <w:widowControl w:val="0"/>
              <w:rPr>
                <w:rFonts w:asciiTheme="minorHAnsi" w:hAnsiTheme="minorHAnsi" w:cstheme="minorHAnsi"/>
                <w:sz w:val="24"/>
                <w:szCs w:val="24"/>
              </w:rPr>
            </w:pPr>
            <w:r w:rsidRPr="00E97F90">
              <w:rPr>
                <w:rFonts w:asciiTheme="minorHAnsi" w:hAnsiTheme="minorHAnsi" w:cstheme="minorHAnsi"/>
                <w:sz w:val="24"/>
                <w:szCs w:val="24"/>
              </w:rPr>
              <w:t>Pojazd musi być wyposażony w system przeciwpoślizgowy ABS lub równoważny.</w:t>
            </w:r>
          </w:p>
        </w:tc>
        <w:tc>
          <w:tcPr>
            <w:tcW w:w="4418" w:type="dxa"/>
            <w:tcBorders>
              <w:top w:val="nil"/>
            </w:tcBorders>
            <w:vAlign w:val="center"/>
          </w:tcPr>
          <w:p w14:paraId="79B0BFD0"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19403D84" w14:textId="77777777">
        <w:trPr>
          <w:trHeight w:val="359"/>
        </w:trPr>
        <w:tc>
          <w:tcPr>
            <w:tcW w:w="845" w:type="dxa"/>
            <w:tcBorders>
              <w:top w:val="nil"/>
              <w:right w:val="nil"/>
            </w:tcBorders>
            <w:vAlign w:val="center"/>
          </w:tcPr>
          <w:p w14:paraId="11BA0E74"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2.6</w:t>
            </w:r>
          </w:p>
        </w:tc>
        <w:tc>
          <w:tcPr>
            <w:tcW w:w="8904" w:type="dxa"/>
            <w:tcBorders>
              <w:top w:val="nil"/>
              <w:right w:val="nil"/>
            </w:tcBorders>
            <w:vAlign w:val="center"/>
          </w:tcPr>
          <w:p w14:paraId="29C93AFA" w14:textId="77777777" w:rsidR="00855B55" w:rsidRPr="00E97F90" w:rsidRDefault="00187800" w:rsidP="00D52EFA">
            <w:pPr>
              <w:widowControl w:val="0"/>
              <w:rPr>
                <w:rFonts w:asciiTheme="minorHAnsi" w:hAnsiTheme="minorHAnsi" w:cstheme="minorHAnsi"/>
                <w:sz w:val="24"/>
                <w:szCs w:val="24"/>
              </w:rPr>
            </w:pPr>
            <w:r w:rsidRPr="00E97F90">
              <w:rPr>
                <w:rFonts w:asciiTheme="minorHAnsi" w:hAnsiTheme="minorHAnsi" w:cstheme="minorHAnsi"/>
                <w:sz w:val="24"/>
                <w:szCs w:val="24"/>
              </w:rPr>
              <w:t>Pojazd musi być wyposażony w układ kierowniczy ze wspomaganiem.</w:t>
            </w:r>
          </w:p>
        </w:tc>
        <w:tc>
          <w:tcPr>
            <w:tcW w:w="4418" w:type="dxa"/>
            <w:tcBorders>
              <w:top w:val="nil"/>
            </w:tcBorders>
            <w:vAlign w:val="center"/>
          </w:tcPr>
          <w:p w14:paraId="27E8638F"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1473FC9B" w14:textId="77777777">
        <w:trPr>
          <w:trHeight w:val="851"/>
        </w:trPr>
        <w:tc>
          <w:tcPr>
            <w:tcW w:w="845" w:type="dxa"/>
            <w:tcBorders>
              <w:top w:val="nil"/>
              <w:right w:val="nil"/>
            </w:tcBorders>
            <w:vAlign w:val="center"/>
          </w:tcPr>
          <w:p w14:paraId="5084BF41"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2.7</w:t>
            </w:r>
          </w:p>
        </w:tc>
        <w:tc>
          <w:tcPr>
            <w:tcW w:w="8904" w:type="dxa"/>
            <w:tcBorders>
              <w:top w:val="nil"/>
              <w:right w:val="nil"/>
            </w:tcBorders>
            <w:vAlign w:val="center"/>
          </w:tcPr>
          <w:p w14:paraId="0FA9F356" w14:textId="77777777" w:rsidR="00ED71FF" w:rsidRDefault="00ED71FF" w:rsidP="00ED71FF">
            <w:pPr>
              <w:widowControl w:val="0"/>
              <w:tabs>
                <w:tab w:val="center" w:pos="4896"/>
                <w:tab w:val="right" w:pos="9432"/>
              </w:tabs>
              <w:rPr>
                <w:rFonts w:asciiTheme="minorHAnsi" w:hAnsiTheme="minorHAnsi" w:cstheme="minorHAnsi"/>
                <w:sz w:val="24"/>
                <w:szCs w:val="24"/>
              </w:rPr>
            </w:pPr>
            <w:r>
              <w:rPr>
                <w:rFonts w:asciiTheme="minorHAnsi" w:hAnsiTheme="minorHAnsi" w:cstheme="minorHAnsi"/>
                <w:sz w:val="24"/>
                <w:szCs w:val="24"/>
              </w:rPr>
              <w:t xml:space="preserve">Ogumienie uniwersalne, szosowo-terenowe z bieżnikiem dostosowanym do różnych warunków atmosferycznych. Na osi tylnej ogumienie podwójne. </w:t>
            </w:r>
          </w:p>
          <w:p w14:paraId="05E8F21A" w14:textId="77777777" w:rsidR="00855B55" w:rsidRPr="00E97F90" w:rsidRDefault="00855B55" w:rsidP="00D52EFA">
            <w:pPr>
              <w:widowControl w:val="0"/>
              <w:rPr>
                <w:rFonts w:asciiTheme="minorHAnsi" w:hAnsiTheme="minorHAnsi" w:cstheme="minorHAnsi"/>
                <w:sz w:val="24"/>
                <w:szCs w:val="24"/>
              </w:rPr>
            </w:pPr>
          </w:p>
        </w:tc>
        <w:tc>
          <w:tcPr>
            <w:tcW w:w="4418" w:type="dxa"/>
            <w:tcBorders>
              <w:top w:val="nil"/>
            </w:tcBorders>
            <w:vAlign w:val="center"/>
          </w:tcPr>
          <w:p w14:paraId="549C8A57"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0A5A593C" w14:textId="77777777" w:rsidTr="00560704">
        <w:trPr>
          <w:trHeight w:val="433"/>
        </w:trPr>
        <w:tc>
          <w:tcPr>
            <w:tcW w:w="845" w:type="dxa"/>
            <w:tcBorders>
              <w:top w:val="nil"/>
              <w:right w:val="nil"/>
            </w:tcBorders>
            <w:vAlign w:val="center"/>
          </w:tcPr>
          <w:p w14:paraId="40AE8759"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2.8</w:t>
            </w:r>
          </w:p>
        </w:tc>
        <w:tc>
          <w:tcPr>
            <w:tcW w:w="8904" w:type="dxa"/>
            <w:tcBorders>
              <w:top w:val="nil"/>
              <w:right w:val="nil"/>
            </w:tcBorders>
            <w:vAlign w:val="center"/>
          </w:tcPr>
          <w:p w14:paraId="028B2E4A" w14:textId="77777777" w:rsidR="00855B55" w:rsidRPr="00E97F90" w:rsidRDefault="00187800" w:rsidP="00D52EFA">
            <w:pPr>
              <w:widowControl w:val="0"/>
              <w:snapToGrid w:val="0"/>
              <w:rPr>
                <w:rFonts w:asciiTheme="minorHAnsi" w:hAnsiTheme="minorHAnsi" w:cstheme="minorHAnsi"/>
                <w:sz w:val="24"/>
                <w:szCs w:val="24"/>
              </w:rPr>
            </w:pPr>
            <w:r w:rsidRPr="00E97F90">
              <w:rPr>
                <w:rFonts w:asciiTheme="minorHAnsi" w:hAnsiTheme="minorHAnsi" w:cstheme="minorHAnsi"/>
                <w:sz w:val="24"/>
                <w:szCs w:val="24"/>
              </w:rPr>
              <w:t xml:space="preserve">Pełnowymiarowe koło zapasowe mocowane w samochodzie do przewożenia awaryjnego (miejsce uzgodnić z </w:t>
            </w:r>
            <w:r w:rsidR="005B39D5">
              <w:rPr>
                <w:rFonts w:asciiTheme="minorHAnsi" w:hAnsiTheme="minorHAnsi" w:cstheme="minorHAnsi"/>
                <w:sz w:val="24"/>
                <w:szCs w:val="24"/>
              </w:rPr>
              <w:t>Z</w:t>
            </w:r>
            <w:r w:rsidRPr="00E97F90">
              <w:rPr>
                <w:rFonts w:asciiTheme="minorHAnsi" w:hAnsiTheme="minorHAnsi" w:cstheme="minorHAnsi"/>
                <w:sz w:val="24"/>
                <w:szCs w:val="24"/>
              </w:rPr>
              <w:t xml:space="preserve">amawiającym). Zamawiający nie wymaga stałego mocowania koła </w:t>
            </w:r>
            <w:r w:rsidRPr="00E97F90">
              <w:rPr>
                <w:rFonts w:asciiTheme="minorHAnsi" w:hAnsiTheme="minorHAnsi" w:cstheme="minorHAnsi"/>
                <w:sz w:val="24"/>
                <w:szCs w:val="24"/>
              </w:rPr>
              <w:lastRenderedPageBreak/>
              <w:t>zapasowego.</w:t>
            </w:r>
          </w:p>
        </w:tc>
        <w:tc>
          <w:tcPr>
            <w:tcW w:w="4418" w:type="dxa"/>
            <w:tcBorders>
              <w:top w:val="nil"/>
            </w:tcBorders>
            <w:vAlign w:val="center"/>
          </w:tcPr>
          <w:p w14:paraId="307B6EE7"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1BEEA33A" w14:textId="77777777">
        <w:trPr>
          <w:trHeight w:val="368"/>
        </w:trPr>
        <w:tc>
          <w:tcPr>
            <w:tcW w:w="845" w:type="dxa"/>
            <w:tcBorders>
              <w:top w:val="nil"/>
              <w:right w:val="nil"/>
            </w:tcBorders>
            <w:vAlign w:val="center"/>
          </w:tcPr>
          <w:p w14:paraId="471DF796"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2.9</w:t>
            </w:r>
          </w:p>
        </w:tc>
        <w:tc>
          <w:tcPr>
            <w:tcW w:w="8904" w:type="dxa"/>
            <w:tcBorders>
              <w:top w:val="nil"/>
              <w:right w:val="nil"/>
            </w:tcBorders>
            <w:vAlign w:val="center"/>
          </w:tcPr>
          <w:p w14:paraId="63B01673" w14:textId="77777777" w:rsidR="00855B55" w:rsidRPr="00E97F90" w:rsidRDefault="00187800" w:rsidP="00926657">
            <w:pPr>
              <w:widowControl w:val="0"/>
              <w:snapToGrid w:val="0"/>
              <w:rPr>
                <w:rFonts w:asciiTheme="minorHAnsi" w:hAnsiTheme="minorHAnsi" w:cstheme="minorHAnsi"/>
                <w:sz w:val="24"/>
                <w:szCs w:val="24"/>
              </w:rPr>
            </w:pPr>
            <w:r w:rsidRPr="00E97F90">
              <w:rPr>
                <w:rFonts w:asciiTheme="minorHAnsi" w:hAnsiTheme="minorHAnsi" w:cstheme="minorHAnsi"/>
                <w:sz w:val="24"/>
                <w:szCs w:val="24"/>
              </w:rPr>
              <w:t xml:space="preserve">Maksymalna wysokość całkowita pojazdu z wyposażeniem nie może </w:t>
            </w:r>
            <w:r w:rsidRPr="004F4854">
              <w:rPr>
                <w:rFonts w:asciiTheme="minorHAnsi" w:hAnsiTheme="minorHAnsi" w:cstheme="minorHAnsi"/>
                <w:sz w:val="24"/>
                <w:szCs w:val="24"/>
              </w:rPr>
              <w:t>przekroczyć</w:t>
            </w:r>
            <w:r w:rsidR="009809C0">
              <w:rPr>
                <w:rFonts w:asciiTheme="minorHAnsi" w:hAnsiTheme="minorHAnsi" w:cstheme="minorHAnsi"/>
                <w:sz w:val="24"/>
                <w:szCs w:val="24"/>
              </w:rPr>
              <w:t xml:space="preserve"> </w:t>
            </w:r>
            <w:r w:rsidR="00ED71FF">
              <w:rPr>
                <w:rFonts w:asciiTheme="minorHAnsi" w:hAnsiTheme="minorHAnsi" w:cstheme="minorHAnsi"/>
                <w:sz w:val="24"/>
                <w:szCs w:val="24"/>
              </w:rPr>
              <w:t>3400</w:t>
            </w:r>
            <w:r w:rsidR="00E52E0A" w:rsidRPr="004F4854">
              <w:rPr>
                <w:rFonts w:asciiTheme="minorHAnsi" w:hAnsiTheme="minorHAnsi" w:cstheme="minorHAnsi"/>
                <w:sz w:val="24"/>
                <w:szCs w:val="24"/>
              </w:rPr>
              <w:t xml:space="preserve"> mm.</w:t>
            </w:r>
          </w:p>
        </w:tc>
        <w:tc>
          <w:tcPr>
            <w:tcW w:w="4418" w:type="dxa"/>
            <w:tcBorders>
              <w:top w:val="nil"/>
            </w:tcBorders>
            <w:vAlign w:val="center"/>
          </w:tcPr>
          <w:p w14:paraId="755A1543"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5455E638" w14:textId="77777777">
        <w:trPr>
          <w:trHeight w:val="608"/>
        </w:trPr>
        <w:tc>
          <w:tcPr>
            <w:tcW w:w="845" w:type="dxa"/>
            <w:tcBorders>
              <w:top w:val="nil"/>
              <w:right w:val="nil"/>
            </w:tcBorders>
            <w:vAlign w:val="center"/>
          </w:tcPr>
          <w:p w14:paraId="2CF8B386"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2.10</w:t>
            </w:r>
          </w:p>
        </w:tc>
        <w:tc>
          <w:tcPr>
            <w:tcW w:w="8904" w:type="dxa"/>
            <w:tcBorders>
              <w:top w:val="nil"/>
              <w:right w:val="nil"/>
            </w:tcBorders>
            <w:vAlign w:val="center"/>
          </w:tcPr>
          <w:p w14:paraId="5C0BF225" w14:textId="77777777" w:rsidR="00855B55" w:rsidRPr="00E97F90" w:rsidRDefault="00187800" w:rsidP="00D52EFA">
            <w:pPr>
              <w:widowControl w:val="0"/>
              <w:rPr>
                <w:rFonts w:asciiTheme="minorHAnsi" w:hAnsiTheme="minorHAnsi" w:cstheme="minorHAnsi"/>
                <w:sz w:val="24"/>
                <w:szCs w:val="24"/>
              </w:rPr>
            </w:pPr>
            <w:r w:rsidRPr="00E97F90">
              <w:rPr>
                <w:rFonts w:asciiTheme="minorHAnsi" w:hAnsiTheme="minorHAnsi" w:cstheme="minorHAnsi"/>
                <w:sz w:val="24"/>
                <w:szCs w:val="24"/>
              </w:rPr>
              <w:t>Kabina czterodrzwiowa, jednomodułowa, zawieszona na poduszkach pneumatycznych samopoziomujących zapewniająca dostęp do silnika, w układzie miejsc 1+1+4 (siedzenia przodem do kierunku jazdy).</w:t>
            </w:r>
          </w:p>
        </w:tc>
        <w:tc>
          <w:tcPr>
            <w:tcW w:w="4418" w:type="dxa"/>
            <w:tcBorders>
              <w:top w:val="nil"/>
            </w:tcBorders>
            <w:vAlign w:val="center"/>
          </w:tcPr>
          <w:p w14:paraId="515566CF"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0EB0B84E" w14:textId="77777777" w:rsidTr="00926657">
        <w:trPr>
          <w:trHeight w:val="1939"/>
        </w:trPr>
        <w:tc>
          <w:tcPr>
            <w:tcW w:w="845" w:type="dxa"/>
            <w:tcBorders>
              <w:top w:val="nil"/>
              <w:right w:val="nil"/>
            </w:tcBorders>
            <w:vAlign w:val="center"/>
          </w:tcPr>
          <w:p w14:paraId="7E6DD612"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2.11</w:t>
            </w:r>
          </w:p>
        </w:tc>
        <w:tc>
          <w:tcPr>
            <w:tcW w:w="8904" w:type="dxa"/>
            <w:tcBorders>
              <w:top w:val="nil"/>
              <w:right w:val="nil"/>
            </w:tcBorders>
            <w:vAlign w:val="center"/>
          </w:tcPr>
          <w:p w14:paraId="56BA67AD" w14:textId="77777777" w:rsidR="00855B55" w:rsidRPr="00E97F90" w:rsidRDefault="00187800" w:rsidP="00D52EFA">
            <w:pPr>
              <w:pStyle w:val="Tekstpodstawowy"/>
              <w:widowControl w:val="0"/>
              <w:jc w:val="left"/>
              <w:rPr>
                <w:rFonts w:asciiTheme="minorHAnsi" w:hAnsiTheme="minorHAnsi" w:cstheme="minorHAnsi"/>
                <w:szCs w:val="24"/>
                <w:lang w:eastAsia="ar-SA"/>
              </w:rPr>
            </w:pPr>
            <w:r w:rsidRPr="00E97F90">
              <w:rPr>
                <w:rFonts w:asciiTheme="minorHAnsi" w:eastAsiaTheme="minorHAnsi" w:hAnsiTheme="minorHAnsi" w:cstheme="minorHAnsi"/>
                <w:color w:val="000000"/>
                <w:szCs w:val="24"/>
                <w:lang w:eastAsia="en-US"/>
              </w:rPr>
              <w:t>Pojazd musi być wyposażony w urządzenia sygnalizacyjno</w:t>
            </w:r>
            <w:r w:rsidR="00926657">
              <w:rPr>
                <w:rFonts w:asciiTheme="minorHAnsi" w:eastAsiaTheme="minorHAnsi" w:hAnsiTheme="minorHAnsi" w:cstheme="minorHAnsi"/>
                <w:color w:val="000000"/>
                <w:szCs w:val="24"/>
                <w:lang w:eastAsia="en-US"/>
              </w:rPr>
              <w:t>-</w:t>
            </w:r>
            <w:r w:rsidRPr="00E97F90">
              <w:rPr>
                <w:rFonts w:asciiTheme="minorHAnsi" w:eastAsiaTheme="minorHAnsi" w:hAnsiTheme="minorHAnsi" w:cstheme="minorHAnsi"/>
                <w:color w:val="000000"/>
                <w:szCs w:val="24"/>
                <w:lang w:eastAsia="en-US"/>
              </w:rPr>
              <w:t xml:space="preserve">ostrzegawcze (świetlne </w:t>
            </w:r>
            <w:r w:rsidR="005B39D5">
              <w:rPr>
                <w:rFonts w:asciiTheme="minorHAnsi" w:eastAsiaTheme="minorHAnsi" w:hAnsiTheme="minorHAnsi" w:cstheme="minorHAnsi"/>
                <w:color w:val="000000"/>
                <w:szCs w:val="24"/>
                <w:lang w:eastAsia="en-US"/>
              </w:rPr>
              <w:br/>
            </w:r>
            <w:r w:rsidRPr="00E97F90">
              <w:rPr>
                <w:rFonts w:asciiTheme="minorHAnsi" w:eastAsiaTheme="minorHAnsi" w:hAnsiTheme="minorHAnsi" w:cstheme="minorHAnsi"/>
                <w:color w:val="000000"/>
                <w:szCs w:val="24"/>
                <w:lang w:eastAsia="en-US"/>
              </w:rPr>
              <w:t xml:space="preserve">i dźwiękowe), pojazdu </w:t>
            </w:r>
            <w:r w:rsidRPr="00E97F90">
              <w:rPr>
                <w:rFonts w:asciiTheme="minorHAnsi" w:hAnsiTheme="minorHAnsi" w:cstheme="minorHAnsi"/>
                <w:szCs w:val="24"/>
                <w:lang w:eastAsia="ar-SA"/>
              </w:rPr>
              <w:t>uprzywilejowanego, jak opisano poniżej.</w:t>
            </w:r>
          </w:p>
          <w:p w14:paraId="48282A7E" w14:textId="77777777" w:rsidR="00855B55" w:rsidRPr="00E97F90" w:rsidRDefault="00187800" w:rsidP="00D52EFA">
            <w:pPr>
              <w:pStyle w:val="Domylne"/>
              <w:widowControl w:val="0"/>
              <w:tabs>
                <w:tab w:val="left" w:pos="200"/>
              </w:tabs>
              <w:rPr>
                <w:rFonts w:asciiTheme="minorHAnsi" w:eastAsiaTheme="minorHAnsi" w:hAnsiTheme="minorHAnsi" w:cstheme="minorHAnsi"/>
                <w:sz w:val="24"/>
                <w:szCs w:val="24"/>
                <w:lang w:eastAsia="en-US"/>
              </w:rPr>
            </w:pPr>
            <w:r w:rsidRPr="00E97F90">
              <w:rPr>
                <w:rFonts w:asciiTheme="minorHAnsi" w:eastAsia="Times New Roman" w:hAnsiTheme="minorHAnsi" w:cstheme="minorHAnsi"/>
                <w:color w:val="auto"/>
                <w:sz w:val="24"/>
                <w:szCs w:val="24"/>
                <w:lang w:val="pl-PL" w:eastAsia="ar-SA"/>
              </w:rPr>
              <w:t xml:space="preserve">- </w:t>
            </w:r>
            <w:r w:rsidR="00452AF6" w:rsidRPr="00E97F90">
              <w:rPr>
                <w:rFonts w:asciiTheme="minorHAnsi" w:eastAsia="Times New Roman" w:hAnsiTheme="minorHAnsi" w:cstheme="minorHAnsi"/>
                <w:color w:val="auto"/>
                <w:sz w:val="24"/>
                <w:szCs w:val="24"/>
                <w:lang w:val="pl-PL" w:eastAsia="ar-SA"/>
              </w:rPr>
              <w:t>U</w:t>
            </w:r>
            <w:r w:rsidRPr="00E97F90">
              <w:rPr>
                <w:rFonts w:asciiTheme="minorHAnsi" w:eastAsia="Times New Roman" w:hAnsiTheme="minorHAnsi" w:cstheme="minorHAnsi"/>
                <w:color w:val="auto"/>
                <w:sz w:val="24"/>
                <w:szCs w:val="24"/>
                <w:lang w:val="pl-PL" w:eastAsia="ar-SA"/>
              </w:rPr>
              <w:t>rządzenie dźwiękowe (co najmniej 3 modulowane tony) umożliwiające podawanie komunikatów słownych (funkcja megafonu). Wzmacniacz o mocy co najmniej 200 W (lub 2x100W). Dwa głośniki o mocy co najmniej 100 W</w:t>
            </w:r>
            <w:r w:rsidR="005B39D5">
              <w:rPr>
                <w:rFonts w:asciiTheme="minorHAnsi" w:eastAsia="Times New Roman" w:hAnsiTheme="minorHAnsi" w:cstheme="minorHAnsi"/>
                <w:color w:val="auto"/>
                <w:sz w:val="24"/>
                <w:szCs w:val="24"/>
                <w:lang w:val="pl-PL" w:eastAsia="ar-SA"/>
              </w:rPr>
              <w:t>,</w:t>
            </w:r>
            <w:r w:rsidRPr="00E97F90">
              <w:rPr>
                <w:rFonts w:asciiTheme="minorHAnsi" w:eastAsia="Times New Roman" w:hAnsiTheme="minorHAnsi" w:cstheme="minorHAnsi"/>
                <w:color w:val="auto"/>
                <w:sz w:val="24"/>
                <w:szCs w:val="24"/>
                <w:lang w:val="pl-PL" w:eastAsia="ar-SA"/>
              </w:rPr>
              <w:t xml:space="preserve"> każdy zamontowany pod przednim zderzakiem. Sposób i miejsce montażu nie może ograniczać poziomu emitowanego dźwięku. Przód głośnika nie może być zasłonięty przez żadne elementy</w:t>
            </w:r>
            <w:r w:rsidRPr="00E97F90">
              <w:rPr>
                <w:rFonts w:asciiTheme="minorHAnsi" w:hAnsiTheme="minorHAnsi" w:cstheme="minorHAnsi"/>
                <w:sz w:val="24"/>
                <w:szCs w:val="24"/>
                <w:u w:color="000000"/>
                <w:lang w:val="pl-PL"/>
              </w:rPr>
              <w:t xml:space="preserve"> wyposażenia pojazdu. Nie dopuszcza się montażu głośników wewnątrz komory silnika</w:t>
            </w:r>
            <w:r w:rsidRPr="00E97F90">
              <w:rPr>
                <w:rFonts w:asciiTheme="minorHAnsi" w:eastAsiaTheme="minorHAnsi" w:hAnsiTheme="minorHAnsi" w:cstheme="minorHAnsi"/>
                <w:sz w:val="24"/>
                <w:szCs w:val="24"/>
                <w:lang w:eastAsia="en-US"/>
              </w:rPr>
              <w:t>,</w:t>
            </w:r>
          </w:p>
          <w:p w14:paraId="47F30B06" w14:textId="25DE5D3E" w:rsidR="00855B55" w:rsidRPr="00E97F90" w:rsidRDefault="00187800" w:rsidP="00D52EFA">
            <w:pPr>
              <w:pStyle w:val="Tekstpodstawowy"/>
              <w:widowControl w:val="0"/>
              <w:jc w:val="left"/>
              <w:rPr>
                <w:rFonts w:asciiTheme="minorHAnsi" w:eastAsiaTheme="minorHAnsi" w:hAnsiTheme="minorHAnsi" w:cstheme="minorHAnsi"/>
                <w:color w:val="000000"/>
                <w:szCs w:val="24"/>
                <w:lang w:eastAsia="en-US"/>
              </w:rPr>
            </w:pPr>
            <w:r w:rsidRPr="00E97F90">
              <w:rPr>
                <w:rFonts w:asciiTheme="minorHAnsi" w:eastAsiaTheme="minorHAnsi" w:hAnsiTheme="minorHAnsi" w:cstheme="minorHAnsi"/>
                <w:color w:val="000000"/>
                <w:szCs w:val="24"/>
                <w:lang w:eastAsia="en-US"/>
              </w:rPr>
              <w:t>- Belka sygnalizacyjn</w:t>
            </w:r>
            <w:r w:rsidR="008733A3">
              <w:rPr>
                <w:rFonts w:asciiTheme="minorHAnsi" w:eastAsiaTheme="minorHAnsi" w:hAnsiTheme="minorHAnsi" w:cstheme="minorHAnsi"/>
                <w:color w:val="000000"/>
                <w:szCs w:val="24"/>
                <w:lang w:eastAsia="en-US"/>
              </w:rPr>
              <w:t>o-ostrzegawcza</w:t>
            </w:r>
            <w:r w:rsidRPr="00E97F90">
              <w:rPr>
                <w:rFonts w:asciiTheme="minorHAnsi" w:eastAsiaTheme="minorHAnsi" w:hAnsiTheme="minorHAnsi" w:cstheme="minorHAnsi"/>
                <w:color w:val="000000"/>
                <w:szCs w:val="24"/>
                <w:lang w:eastAsia="en-US"/>
              </w:rPr>
              <w:t xml:space="preserve"> w technologii LED, budowa </w:t>
            </w:r>
            <w:proofErr w:type="spellStart"/>
            <w:r w:rsidRPr="00E97F90">
              <w:rPr>
                <w:rFonts w:asciiTheme="minorHAnsi" w:eastAsiaTheme="minorHAnsi" w:hAnsiTheme="minorHAnsi" w:cstheme="minorHAnsi"/>
                <w:color w:val="000000"/>
                <w:szCs w:val="24"/>
                <w:lang w:eastAsia="en-US"/>
              </w:rPr>
              <w:t>niskoprofilowa</w:t>
            </w:r>
            <w:proofErr w:type="spellEnd"/>
            <w:r w:rsidRPr="00E97F90">
              <w:rPr>
                <w:rFonts w:asciiTheme="minorHAnsi" w:eastAsiaTheme="minorHAnsi" w:hAnsiTheme="minorHAnsi" w:cstheme="minorHAnsi"/>
                <w:color w:val="000000"/>
                <w:szCs w:val="24"/>
                <w:lang w:eastAsia="en-US"/>
              </w:rPr>
              <w:t xml:space="preserve"> </w:t>
            </w:r>
            <w:r w:rsidR="00560704">
              <w:rPr>
                <w:rFonts w:asciiTheme="minorHAnsi" w:eastAsiaTheme="minorHAnsi" w:hAnsiTheme="minorHAnsi" w:cstheme="minorHAnsi"/>
                <w:color w:val="000000"/>
                <w:szCs w:val="24"/>
                <w:lang w:eastAsia="en-US"/>
              </w:rPr>
              <w:br/>
            </w:r>
            <w:r w:rsidRPr="00E97F90">
              <w:rPr>
                <w:rFonts w:asciiTheme="minorHAnsi" w:eastAsiaTheme="minorHAnsi" w:hAnsiTheme="minorHAnsi" w:cstheme="minorHAnsi"/>
                <w:color w:val="000000"/>
                <w:szCs w:val="24"/>
                <w:lang w:eastAsia="en-US"/>
              </w:rPr>
              <w:t xml:space="preserve">o szerokości co najmniej 1750 mm. Belka montowana na dachu kabiny, </w:t>
            </w:r>
            <w:r w:rsidRPr="00E97F90">
              <w:rPr>
                <w:rFonts w:asciiTheme="minorHAnsi" w:hAnsiTheme="minorHAnsi" w:cstheme="minorHAnsi"/>
                <w:szCs w:val="24"/>
              </w:rPr>
              <w:t xml:space="preserve">musi </w:t>
            </w:r>
            <w:r w:rsidR="001D443C" w:rsidRPr="00E97F90">
              <w:rPr>
                <w:rFonts w:asciiTheme="minorHAnsi" w:hAnsiTheme="minorHAnsi" w:cstheme="minorHAnsi"/>
                <w:szCs w:val="24"/>
              </w:rPr>
              <w:t>być</w:t>
            </w:r>
            <w:r w:rsidRPr="00E97F90">
              <w:rPr>
                <w:rFonts w:asciiTheme="minorHAnsi" w:hAnsiTheme="minorHAnsi" w:cstheme="minorHAnsi"/>
                <w:szCs w:val="24"/>
              </w:rPr>
              <w:t xml:space="preserve"> </w:t>
            </w:r>
            <w:r w:rsidR="00560704">
              <w:rPr>
                <w:rFonts w:asciiTheme="minorHAnsi" w:hAnsiTheme="minorHAnsi" w:cstheme="minorHAnsi"/>
                <w:szCs w:val="24"/>
              </w:rPr>
              <w:br/>
            </w:r>
            <w:r w:rsidRPr="00E97F90">
              <w:rPr>
                <w:rFonts w:asciiTheme="minorHAnsi" w:hAnsiTheme="minorHAnsi" w:cstheme="minorHAnsi"/>
                <w:szCs w:val="24"/>
              </w:rPr>
              <w:t xml:space="preserve">osłonięta </w:t>
            </w:r>
            <w:r w:rsidR="001D443C" w:rsidRPr="00E97F90">
              <w:rPr>
                <w:rFonts w:asciiTheme="minorHAnsi" w:hAnsiTheme="minorHAnsi" w:cstheme="minorHAnsi"/>
                <w:szCs w:val="24"/>
              </w:rPr>
              <w:t>konstrukcją</w:t>
            </w:r>
            <w:r w:rsidRPr="00E97F90">
              <w:rPr>
                <w:rFonts w:asciiTheme="minorHAnsi" w:hAnsiTheme="minorHAnsi" w:cstheme="minorHAnsi"/>
                <w:szCs w:val="24"/>
              </w:rPr>
              <w:t xml:space="preserve"> w kolorze czarnym, </w:t>
            </w:r>
            <w:r w:rsidR="001D443C" w:rsidRPr="00E97F90">
              <w:rPr>
                <w:rFonts w:asciiTheme="minorHAnsi" w:hAnsiTheme="minorHAnsi" w:cstheme="minorHAnsi"/>
                <w:szCs w:val="24"/>
              </w:rPr>
              <w:t>uniemożliwiającą</w:t>
            </w:r>
            <w:r w:rsidRPr="00E97F90">
              <w:rPr>
                <w:rFonts w:asciiTheme="minorHAnsi" w:hAnsiTheme="minorHAnsi" w:cstheme="minorHAnsi"/>
                <w:szCs w:val="24"/>
              </w:rPr>
              <w:t xml:space="preserve"> uszkodzenie jej przez np. </w:t>
            </w:r>
            <w:r w:rsidR="00560704">
              <w:rPr>
                <w:rFonts w:asciiTheme="minorHAnsi" w:hAnsiTheme="minorHAnsi" w:cstheme="minorHAnsi"/>
                <w:szCs w:val="24"/>
              </w:rPr>
              <w:br/>
            </w:r>
            <w:r w:rsidRPr="00E97F90">
              <w:rPr>
                <w:rFonts w:asciiTheme="minorHAnsi" w:hAnsiTheme="minorHAnsi" w:cstheme="minorHAnsi"/>
                <w:szCs w:val="24"/>
              </w:rPr>
              <w:t>gałęzie</w:t>
            </w:r>
            <w:r w:rsidRPr="00E97F90">
              <w:rPr>
                <w:rFonts w:asciiTheme="minorHAnsi" w:eastAsiaTheme="minorHAnsi" w:hAnsiTheme="minorHAnsi" w:cstheme="minorHAnsi"/>
                <w:color w:val="000000"/>
                <w:szCs w:val="24"/>
                <w:lang w:eastAsia="en-US"/>
              </w:rPr>
              <w:t>. Belka musi być wyposażona co najmniej w sześć modułów oświetleniowych typu LED</w:t>
            </w:r>
            <w:r w:rsidR="005B39D5">
              <w:rPr>
                <w:rFonts w:asciiTheme="minorHAnsi" w:eastAsiaTheme="minorHAnsi" w:hAnsiTheme="minorHAnsi" w:cstheme="minorHAnsi"/>
                <w:color w:val="000000"/>
                <w:szCs w:val="24"/>
                <w:lang w:eastAsia="en-US"/>
              </w:rPr>
              <w:t>,</w:t>
            </w:r>
            <w:r w:rsidRPr="00E97F90">
              <w:rPr>
                <w:rFonts w:asciiTheme="minorHAnsi" w:eastAsiaTheme="minorHAnsi" w:hAnsiTheme="minorHAnsi" w:cstheme="minorHAnsi"/>
                <w:color w:val="000000"/>
                <w:szCs w:val="24"/>
                <w:lang w:eastAsia="en-US"/>
              </w:rPr>
              <w:t xml:space="preserve"> umieszczonych z przodu oraz co najmniej po jednym module typu LED na każdym boku belki</w:t>
            </w:r>
            <w:r w:rsidR="005B39D5">
              <w:rPr>
                <w:rFonts w:asciiTheme="minorHAnsi" w:eastAsiaTheme="minorHAnsi" w:hAnsiTheme="minorHAnsi" w:cstheme="minorHAnsi"/>
                <w:color w:val="000000"/>
                <w:szCs w:val="24"/>
                <w:lang w:eastAsia="en-US"/>
              </w:rPr>
              <w:t>,</w:t>
            </w:r>
          </w:p>
          <w:p w14:paraId="51FACA8F" w14:textId="77777777" w:rsidR="00855B55" w:rsidRPr="00E97F90" w:rsidRDefault="00187800" w:rsidP="00D52EFA">
            <w:pPr>
              <w:pStyle w:val="Default"/>
              <w:widowControl w:val="0"/>
              <w:rPr>
                <w:rFonts w:asciiTheme="minorHAnsi" w:hAnsiTheme="minorHAnsi" w:cstheme="minorHAnsi"/>
              </w:rPr>
            </w:pPr>
            <w:r w:rsidRPr="00E97F90">
              <w:rPr>
                <w:rFonts w:asciiTheme="minorHAnsi" w:hAnsiTheme="minorHAnsi" w:cstheme="minorHAnsi"/>
              </w:rPr>
              <w:t>- Lampy przednie ostrzegawcze</w:t>
            </w:r>
            <w:r w:rsidR="005B39D5">
              <w:rPr>
                <w:rFonts w:asciiTheme="minorHAnsi" w:hAnsiTheme="minorHAnsi" w:cstheme="minorHAnsi"/>
              </w:rPr>
              <w:t>,</w:t>
            </w:r>
            <w:r w:rsidRPr="00E97F90">
              <w:rPr>
                <w:rFonts w:asciiTheme="minorHAnsi" w:hAnsiTheme="minorHAnsi" w:cstheme="minorHAnsi"/>
              </w:rPr>
              <w:t xml:space="preserve"> tzw. p</w:t>
            </w:r>
            <w:r w:rsidRPr="00560704">
              <w:rPr>
                <w:rFonts w:asciiTheme="minorHAnsi" w:hAnsiTheme="minorHAnsi" w:cstheme="minorHAnsi"/>
                <w:color w:val="auto"/>
              </w:rPr>
              <w:t>iloty</w:t>
            </w:r>
            <w:r w:rsidR="005B39D5" w:rsidRPr="00560704">
              <w:rPr>
                <w:rFonts w:asciiTheme="minorHAnsi" w:hAnsiTheme="minorHAnsi" w:cstheme="minorHAnsi"/>
                <w:color w:val="auto"/>
              </w:rPr>
              <w:t xml:space="preserve"> - </w:t>
            </w:r>
            <w:r w:rsidR="00D43571" w:rsidRPr="00560704">
              <w:rPr>
                <w:rFonts w:asciiTheme="minorHAnsi" w:hAnsiTheme="minorHAnsi" w:cstheme="minorHAnsi"/>
                <w:color w:val="auto"/>
              </w:rPr>
              <w:t>6</w:t>
            </w:r>
            <w:r w:rsidRPr="00560704">
              <w:rPr>
                <w:rFonts w:asciiTheme="minorHAnsi" w:hAnsiTheme="minorHAnsi" w:cstheme="minorHAnsi"/>
                <w:color w:val="auto"/>
              </w:rPr>
              <w:t xml:space="preserve"> sztuki</w:t>
            </w:r>
            <w:r w:rsidRPr="00E97F90">
              <w:rPr>
                <w:rFonts w:asciiTheme="minorHAnsi" w:hAnsiTheme="minorHAnsi" w:cstheme="minorHAnsi"/>
              </w:rPr>
              <w:t>, minimum 6 LED w każdej lampie, zamontowane z prawej i lewej strony przedniej części pojazdu, wysokość montażu dolnych lamp od podłoża powinna odpowiadać typowej wysokości lusterek wstecznych lub tylnych szyb pojazdów osobowych (tak aby lampy były doskonale widoczne przez kierujących tymi pojazdami). Lampy muszą być zainstalowane w poziomie</w:t>
            </w:r>
            <w:r w:rsidR="005B39D5">
              <w:rPr>
                <w:rFonts w:asciiTheme="minorHAnsi" w:hAnsiTheme="minorHAnsi" w:cstheme="minorHAnsi"/>
              </w:rPr>
              <w:t>,</w:t>
            </w:r>
          </w:p>
          <w:p w14:paraId="1D39A093" w14:textId="77777777" w:rsidR="00452AF6" w:rsidRPr="00BE63BB" w:rsidRDefault="00452AF6" w:rsidP="00D52EFA">
            <w:pPr>
              <w:pStyle w:val="Default"/>
              <w:widowControl w:val="0"/>
              <w:rPr>
                <w:rFonts w:asciiTheme="minorHAnsi" w:hAnsiTheme="minorHAnsi" w:cstheme="minorHAnsi"/>
                <w:color w:val="auto"/>
              </w:rPr>
            </w:pPr>
            <w:r w:rsidRPr="003967C3">
              <w:rPr>
                <w:rFonts w:asciiTheme="minorHAnsi" w:hAnsiTheme="minorHAnsi" w:cstheme="minorHAnsi"/>
                <w:color w:val="auto"/>
              </w:rPr>
              <w:t xml:space="preserve">- Z przodu pojazdu cztery lampy dalekosiężne zamontowane </w:t>
            </w:r>
            <w:r w:rsidRPr="00BE63BB">
              <w:rPr>
                <w:rFonts w:asciiTheme="minorHAnsi" w:hAnsiTheme="minorHAnsi" w:cstheme="minorHAnsi"/>
                <w:color w:val="auto"/>
              </w:rPr>
              <w:t>na taranie</w:t>
            </w:r>
            <w:r w:rsidR="0036339E" w:rsidRPr="00BE63BB">
              <w:rPr>
                <w:rFonts w:asciiTheme="minorHAnsi" w:hAnsiTheme="minorHAnsi" w:cstheme="minorHAnsi"/>
                <w:color w:val="auto"/>
              </w:rPr>
              <w:t xml:space="preserve"> (wsporniku </w:t>
            </w:r>
            <w:r w:rsidR="0036339E" w:rsidRPr="00BE63BB">
              <w:rPr>
                <w:rFonts w:asciiTheme="minorHAnsi" w:hAnsiTheme="minorHAnsi" w:cstheme="minorHAnsi"/>
                <w:color w:val="auto"/>
              </w:rPr>
              <w:lastRenderedPageBreak/>
              <w:t xml:space="preserve">rurowym) w kolorze naturalnego aluminium </w:t>
            </w:r>
            <w:r w:rsidRPr="00BE63BB">
              <w:rPr>
                <w:rFonts w:asciiTheme="minorHAnsi" w:hAnsiTheme="minorHAnsi" w:cstheme="minorHAnsi"/>
                <w:color w:val="auto"/>
              </w:rPr>
              <w:t xml:space="preserve"> plus oświetlenie </w:t>
            </w:r>
            <w:r w:rsidR="0036339E" w:rsidRPr="00BE63BB">
              <w:rPr>
                <w:rFonts w:asciiTheme="minorHAnsi" w:hAnsiTheme="minorHAnsi" w:cstheme="minorHAnsi"/>
                <w:color w:val="auto"/>
              </w:rPr>
              <w:t xml:space="preserve">LED </w:t>
            </w:r>
            <w:r w:rsidRPr="00BE63BB">
              <w:rPr>
                <w:rFonts w:asciiTheme="minorHAnsi" w:hAnsiTheme="minorHAnsi" w:cstheme="minorHAnsi"/>
                <w:color w:val="auto"/>
              </w:rPr>
              <w:t>w</w:t>
            </w:r>
            <w:r w:rsidR="003967C3" w:rsidRPr="00BE63BB">
              <w:rPr>
                <w:rFonts w:asciiTheme="minorHAnsi" w:hAnsiTheme="minorHAnsi" w:cstheme="minorHAnsi"/>
                <w:color w:val="auto"/>
              </w:rPr>
              <w:t>y</w:t>
            </w:r>
            <w:r w:rsidRPr="00BE63BB">
              <w:rPr>
                <w:rFonts w:asciiTheme="minorHAnsi" w:hAnsiTheme="minorHAnsi" w:cstheme="minorHAnsi"/>
                <w:color w:val="auto"/>
              </w:rPr>
              <w:t>ciągarki</w:t>
            </w:r>
            <w:r w:rsidR="0036339E" w:rsidRPr="00BE63BB">
              <w:rPr>
                <w:rFonts w:asciiTheme="minorHAnsi" w:hAnsiTheme="minorHAnsi" w:cstheme="minorHAnsi"/>
                <w:color w:val="auto"/>
              </w:rPr>
              <w:t xml:space="preserve"> (pola roboczego przed pojazdem)</w:t>
            </w:r>
            <w:r w:rsidR="005B39D5" w:rsidRPr="00BE63BB">
              <w:rPr>
                <w:rFonts w:asciiTheme="minorHAnsi" w:hAnsiTheme="minorHAnsi" w:cstheme="minorHAnsi"/>
                <w:color w:val="auto"/>
              </w:rPr>
              <w:t>,</w:t>
            </w:r>
          </w:p>
          <w:p w14:paraId="46D1EBF6" w14:textId="77777777" w:rsidR="00855B55" w:rsidRPr="00E97F90" w:rsidRDefault="00187800" w:rsidP="00D52EFA">
            <w:pPr>
              <w:widowControl w:val="0"/>
              <w:rPr>
                <w:rFonts w:asciiTheme="minorHAnsi" w:hAnsiTheme="minorHAnsi" w:cstheme="minorHAnsi"/>
                <w:sz w:val="24"/>
                <w:szCs w:val="24"/>
              </w:rPr>
            </w:pPr>
            <w:r w:rsidRPr="00BE63BB">
              <w:rPr>
                <w:rFonts w:asciiTheme="minorHAnsi" w:hAnsiTheme="minorHAnsi" w:cstheme="minorHAnsi"/>
                <w:sz w:val="24"/>
                <w:szCs w:val="24"/>
              </w:rPr>
              <w:t>- Lampy boczne niebieskie ostrzegawcze na bokach zabudowy</w:t>
            </w:r>
            <w:r w:rsidR="005B39D5" w:rsidRPr="00BE63BB">
              <w:rPr>
                <w:rFonts w:asciiTheme="minorHAnsi" w:hAnsiTheme="minorHAnsi" w:cstheme="minorHAnsi"/>
                <w:sz w:val="24"/>
                <w:szCs w:val="24"/>
              </w:rPr>
              <w:t xml:space="preserve"> - </w:t>
            </w:r>
            <w:r w:rsidRPr="00BE63BB">
              <w:rPr>
                <w:rFonts w:asciiTheme="minorHAnsi" w:hAnsiTheme="minorHAnsi" w:cstheme="minorHAnsi"/>
                <w:sz w:val="24"/>
                <w:szCs w:val="24"/>
              </w:rPr>
              <w:t xml:space="preserve">zamontowane </w:t>
            </w:r>
            <w:r w:rsidRPr="00E97F90">
              <w:rPr>
                <w:rFonts w:asciiTheme="minorHAnsi" w:hAnsiTheme="minorHAnsi" w:cstheme="minorHAnsi"/>
                <w:sz w:val="24"/>
                <w:szCs w:val="24"/>
              </w:rPr>
              <w:t>powinny być w jednej linii</w:t>
            </w:r>
            <w:r w:rsidR="005B39D5">
              <w:rPr>
                <w:rFonts w:asciiTheme="minorHAnsi" w:hAnsiTheme="minorHAnsi" w:cstheme="minorHAnsi"/>
                <w:sz w:val="24"/>
                <w:szCs w:val="24"/>
              </w:rPr>
              <w:t>,</w:t>
            </w:r>
            <w:r w:rsidRPr="00E97F90">
              <w:rPr>
                <w:rFonts w:asciiTheme="minorHAnsi" w:hAnsiTheme="minorHAnsi" w:cstheme="minorHAnsi"/>
                <w:sz w:val="24"/>
                <w:szCs w:val="24"/>
              </w:rPr>
              <w:t xml:space="preserve"> jedna na początku zabudowy patrząc od strony kabiny pojazdu</w:t>
            </w:r>
            <w:r w:rsidR="005B39D5">
              <w:rPr>
                <w:rFonts w:asciiTheme="minorHAnsi" w:hAnsiTheme="minorHAnsi" w:cstheme="minorHAnsi"/>
                <w:sz w:val="24"/>
                <w:szCs w:val="24"/>
              </w:rPr>
              <w:t>,</w:t>
            </w:r>
            <w:r w:rsidRPr="00E97F90">
              <w:rPr>
                <w:rFonts w:asciiTheme="minorHAnsi" w:hAnsiTheme="minorHAnsi" w:cstheme="minorHAnsi"/>
                <w:sz w:val="24"/>
                <w:szCs w:val="24"/>
              </w:rPr>
              <w:t xml:space="preserve"> druga jak najbliżej końca zabudowy</w:t>
            </w:r>
            <w:r w:rsidR="005B39D5">
              <w:rPr>
                <w:rFonts w:asciiTheme="minorHAnsi" w:hAnsiTheme="minorHAnsi" w:cstheme="minorHAnsi"/>
                <w:sz w:val="24"/>
                <w:szCs w:val="24"/>
              </w:rPr>
              <w:t>,</w:t>
            </w:r>
          </w:p>
          <w:p w14:paraId="7E561DEC" w14:textId="3D4762E0" w:rsidR="00855B55" w:rsidRPr="003967C3" w:rsidRDefault="00DC6B40" w:rsidP="00926657">
            <w:pPr>
              <w:widowControl w:val="0"/>
              <w:rPr>
                <w:rFonts w:asciiTheme="minorHAnsi" w:hAnsiTheme="minorHAnsi" w:cstheme="minorHAnsi"/>
                <w:sz w:val="24"/>
                <w:szCs w:val="24"/>
              </w:rPr>
            </w:pPr>
            <w:r>
              <w:rPr>
                <w:rFonts w:asciiTheme="minorHAnsi" w:hAnsiTheme="minorHAnsi" w:cstheme="minorHAnsi"/>
                <w:sz w:val="24"/>
                <w:szCs w:val="24"/>
              </w:rPr>
              <w:t>- F</w:t>
            </w:r>
            <w:r w:rsidR="00187800" w:rsidRPr="00E97F90">
              <w:rPr>
                <w:rFonts w:asciiTheme="minorHAnsi" w:hAnsiTheme="minorHAnsi" w:cstheme="minorHAnsi"/>
                <w:sz w:val="24"/>
                <w:szCs w:val="24"/>
              </w:rPr>
              <w:t>ala świetlna typu LED, w kolorze pomarańczowym, umieszczona na tylnej ścianie nadwozia nad skrytką autopompy. Urządzenie musi zapewnić  „falę”: w lewo, w prawo, ze środka na zewnątrz, oraz sygnał ostrzegawczy naprzemiennie lewa i prawa strona fali świetlnej</w:t>
            </w:r>
            <w:r w:rsidR="005B39D5">
              <w:rPr>
                <w:rFonts w:asciiTheme="minorHAnsi" w:hAnsiTheme="minorHAnsi" w:cstheme="minorHAnsi"/>
                <w:sz w:val="24"/>
                <w:szCs w:val="24"/>
              </w:rPr>
              <w:t>.</w:t>
            </w:r>
            <w:r w:rsidR="00187800" w:rsidRPr="00E97F90">
              <w:rPr>
                <w:rFonts w:asciiTheme="minorHAnsi" w:hAnsiTheme="minorHAnsi" w:cstheme="minorHAnsi"/>
                <w:sz w:val="24"/>
                <w:szCs w:val="24"/>
              </w:rPr>
              <w:t xml:space="preserve"> Fala świetlna wyposażona dodatkowo w dwie lampy sygnalizacyjne pulsujące typ</w:t>
            </w:r>
            <w:r w:rsidR="00560704">
              <w:rPr>
                <w:rFonts w:asciiTheme="minorHAnsi" w:hAnsiTheme="minorHAnsi" w:cstheme="minorHAnsi"/>
                <w:sz w:val="24"/>
                <w:szCs w:val="24"/>
              </w:rPr>
              <w:t>u</w:t>
            </w:r>
            <w:r w:rsidR="00187800" w:rsidRPr="00E97F90">
              <w:rPr>
                <w:rFonts w:asciiTheme="minorHAnsi" w:hAnsiTheme="minorHAnsi" w:cstheme="minorHAnsi"/>
                <w:sz w:val="24"/>
                <w:szCs w:val="24"/>
              </w:rPr>
              <w:t xml:space="preserve"> LED, w kolorze niebieskim, połączone z sygnalizacją świetlną samochodu</w:t>
            </w:r>
            <w:r w:rsidR="003967C3">
              <w:rPr>
                <w:rFonts w:asciiTheme="minorHAnsi" w:hAnsiTheme="minorHAnsi" w:cstheme="minorHAnsi"/>
                <w:sz w:val="24"/>
                <w:szCs w:val="24"/>
              </w:rPr>
              <w:t>.</w:t>
            </w:r>
          </w:p>
        </w:tc>
        <w:tc>
          <w:tcPr>
            <w:tcW w:w="4418" w:type="dxa"/>
            <w:tcBorders>
              <w:top w:val="nil"/>
            </w:tcBorders>
            <w:vAlign w:val="center"/>
          </w:tcPr>
          <w:p w14:paraId="48C6D39B"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45C96AB3" w14:textId="77777777" w:rsidTr="008D4278">
        <w:trPr>
          <w:trHeight w:val="1817"/>
        </w:trPr>
        <w:tc>
          <w:tcPr>
            <w:tcW w:w="845" w:type="dxa"/>
            <w:tcBorders>
              <w:top w:val="nil"/>
              <w:right w:val="nil"/>
            </w:tcBorders>
            <w:vAlign w:val="center"/>
          </w:tcPr>
          <w:p w14:paraId="2C9B3764"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2.12</w:t>
            </w:r>
          </w:p>
        </w:tc>
        <w:tc>
          <w:tcPr>
            <w:tcW w:w="8904" w:type="dxa"/>
            <w:tcBorders>
              <w:top w:val="nil"/>
              <w:bottom w:val="single" w:sz="4" w:space="0" w:color="auto"/>
              <w:right w:val="nil"/>
            </w:tcBorders>
            <w:vAlign w:val="center"/>
          </w:tcPr>
          <w:p w14:paraId="59A8D3DD" w14:textId="77777777" w:rsidR="00855B55" w:rsidRPr="00E97F90" w:rsidRDefault="00187800" w:rsidP="00D52EFA">
            <w:pPr>
              <w:widowControl w:val="0"/>
              <w:rPr>
                <w:rFonts w:asciiTheme="minorHAnsi" w:hAnsiTheme="minorHAnsi" w:cstheme="minorHAnsi"/>
                <w:sz w:val="24"/>
                <w:szCs w:val="24"/>
              </w:rPr>
            </w:pPr>
            <w:r w:rsidRPr="00E97F90">
              <w:rPr>
                <w:rFonts w:asciiTheme="minorHAnsi" w:hAnsiTheme="minorHAnsi" w:cstheme="minorHAnsi"/>
                <w:sz w:val="24"/>
                <w:szCs w:val="24"/>
              </w:rPr>
              <w:t>Pojazd musi być wyposażony w kamerę cofania z monitorem umieszczonym w kabinie kierowcy. Monitor do kamery musi posiadać przekątną co najmniej 7 cali. Kamera musi umożliwia</w:t>
            </w:r>
            <w:r w:rsidR="005B39D5">
              <w:rPr>
                <w:rFonts w:asciiTheme="minorHAnsi" w:hAnsiTheme="minorHAnsi" w:cstheme="minorHAnsi"/>
                <w:sz w:val="24"/>
                <w:szCs w:val="24"/>
              </w:rPr>
              <w:t>ć</w:t>
            </w:r>
            <w:r w:rsidRPr="00E97F90">
              <w:rPr>
                <w:rFonts w:asciiTheme="minorHAnsi" w:hAnsiTheme="minorHAnsi" w:cstheme="minorHAnsi"/>
                <w:sz w:val="24"/>
                <w:szCs w:val="24"/>
              </w:rPr>
              <w:t xml:space="preserve"> widoczność w nocy przy oświetleniu drogi cofania lampami cofania. Kamera powinna być przystosowana do pracy w każdych warunkach atmosferycznych mogących wystąpić na terenie Polski oraz posiadać osłonę minimalizującą możliwość uszkodzeń mechanicznych. Monitor przekazujący obraz zamontowany w kabinie, w zasięgu wzroku kierowcy. Kamera uruchamiana automatycznie po włączeniu biegu wstecznego </w:t>
            </w:r>
            <w:r w:rsidR="005B39D5">
              <w:rPr>
                <w:rFonts w:asciiTheme="minorHAnsi" w:hAnsiTheme="minorHAnsi" w:cstheme="minorHAnsi"/>
                <w:sz w:val="24"/>
                <w:szCs w:val="24"/>
              </w:rPr>
              <w:br/>
            </w:r>
            <w:r w:rsidRPr="00E97F90">
              <w:rPr>
                <w:rFonts w:asciiTheme="minorHAnsi" w:hAnsiTheme="minorHAnsi" w:cstheme="minorHAnsi"/>
                <w:sz w:val="24"/>
                <w:szCs w:val="24"/>
              </w:rPr>
              <w:t>w pojeździe. Dodatkowo możliwość uruchomienia kamery w dowolnym momencie przez kierowcę.</w:t>
            </w:r>
          </w:p>
        </w:tc>
        <w:tc>
          <w:tcPr>
            <w:tcW w:w="4418" w:type="dxa"/>
            <w:tcBorders>
              <w:top w:val="nil"/>
            </w:tcBorders>
            <w:vAlign w:val="center"/>
          </w:tcPr>
          <w:p w14:paraId="3CD4ABA3"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3E6FE53A" w14:textId="77777777" w:rsidTr="004F4854">
        <w:trPr>
          <w:trHeight w:val="1929"/>
        </w:trPr>
        <w:tc>
          <w:tcPr>
            <w:tcW w:w="845" w:type="dxa"/>
            <w:tcBorders>
              <w:top w:val="nil"/>
              <w:right w:val="nil"/>
            </w:tcBorders>
            <w:vAlign w:val="center"/>
          </w:tcPr>
          <w:p w14:paraId="5B0F30BD"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2.13</w:t>
            </w:r>
          </w:p>
        </w:tc>
        <w:tc>
          <w:tcPr>
            <w:tcW w:w="8904" w:type="dxa"/>
            <w:tcBorders>
              <w:top w:val="single" w:sz="4" w:space="0" w:color="auto"/>
              <w:right w:val="nil"/>
            </w:tcBorders>
            <w:vAlign w:val="center"/>
          </w:tcPr>
          <w:p w14:paraId="70CDA916" w14:textId="77777777" w:rsidR="00855B55" w:rsidRPr="00E97F90" w:rsidRDefault="00187800" w:rsidP="00BF167D">
            <w:pPr>
              <w:widowControl w:val="0"/>
              <w:rPr>
                <w:rFonts w:asciiTheme="minorHAnsi" w:hAnsiTheme="minorHAnsi" w:cstheme="minorHAnsi"/>
                <w:sz w:val="24"/>
                <w:szCs w:val="24"/>
              </w:rPr>
            </w:pPr>
            <w:r w:rsidRPr="00E97F90">
              <w:rPr>
                <w:rFonts w:asciiTheme="minorHAnsi" w:hAnsiTheme="minorHAnsi" w:cstheme="minorHAnsi"/>
                <w:sz w:val="24"/>
                <w:szCs w:val="24"/>
              </w:rPr>
              <w:t>Kabina wyposażona w:</w:t>
            </w:r>
          </w:p>
          <w:p w14:paraId="1CDC9673" w14:textId="77777777" w:rsidR="00855B55" w:rsidRPr="00E97F90" w:rsidRDefault="00187800" w:rsidP="00BF167D">
            <w:pPr>
              <w:widowControl w:val="0"/>
              <w:rPr>
                <w:rFonts w:asciiTheme="minorHAnsi" w:hAnsiTheme="minorHAnsi" w:cstheme="minorHAnsi"/>
                <w:sz w:val="24"/>
                <w:szCs w:val="24"/>
              </w:rPr>
            </w:pPr>
            <w:r w:rsidRPr="00E97F90">
              <w:rPr>
                <w:rFonts w:asciiTheme="minorHAnsi" w:hAnsiTheme="minorHAnsi" w:cstheme="minorHAnsi"/>
                <w:sz w:val="24"/>
                <w:szCs w:val="24"/>
              </w:rPr>
              <w:t>- oryginaln</w:t>
            </w:r>
            <w:r w:rsidR="005B39D5">
              <w:rPr>
                <w:rFonts w:asciiTheme="minorHAnsi" w:hAnsiTheme="minorHAnsi" w:cstheme="minorHAnsi"/>
                <w:sz w:val="24"/>
                <w:szCs w:val="24"/>
              </w:rPr>
              <w:t>ą</w:t>
            </w:r>
            <w:r w:rsidRPr="00E97F90">
              <w:rPr>
                <w:rFonts w:asciiTheme="minorHAnsi" w:hAnsiTheme="minorHAnsi" w:cstheme="minorHAnsi"/>
                <w:sz w:val="24"/>
                <w:szCs w:val="24"/>
              </w:rPr>
              <w:t xml:space="preserve"> wykładzin</w:t>
            </w:r>
            <w:r w:rsidR="005B39D5">
              <w:rPr>
                <w:rFonts w:asciiTheme="minorHAnsi" w:hAnsiTheme="minorHAnsi" w:cstheme="minorHAnsi"/>
                <w:sz w:val="24"/>
                <w:szCs w:val="24"/>
              </w:rPr>
              <w:t>ę</w:t>
            </w:r>
            <w:r w:rsidRPr="00E97F90">
              <w:rPr>
                <w:rFonts w:asciiTheme="minorHAnsi" w:hAnsiTheme="minorHAnsi" w:cstheme="minorHAnsi"/>
                <w:sz w:val="24"/>
                <w:szCs w:val="24"/>
              </w:rPr>
              <w:t xml:space="preserve"> antypoślizgow</w:t>
            </w:r>
            <w:r w:rsidR="005B39D5">
              <w:rPr>
                <w:rFonts w:asciiTheme="minorHAnsi" w:hAnsiTheme="minorHAnsi" w:cstheme="minorHAnsi"/>
                <w:sz w:val="24"/>
                <w:szCs w:val="24"/>
              </w:rPr>
              <w:t>ą</w:t>
            </w:r>
            <w:r w:rsidRPr="00E97F90">
              <w:rPr>
                <w:rFonts w:asciiTheme="minorHAnsi" w:hAnsiTheme="minorHAnsi" w:cstheme="minorHAnsi"/>
                <w:sz w:val="24"/>
                <w:szCs w:val="24"/>
              </w:rPr>
              <w:t xml:space="preserve"> na podłodze,</w:t>
            </w:r>
          </w:p>
          <w:p w14:paraId="55846B27" w14:textId="77777777" w:rsidR="00855B55" w:rsidRDefault="00187800" w:rsidP="00BF167D">
            <w:pPr>
              <w:widowControl w:val="0"/>
              <w:rPr>
                <w:rFonts w:asciiTheme="minorHAnsi" w:hAnsiTheme="minorHAnsi" w:cstheme="minorHAnsi"/>
                <w:sz w:val="24"/>
                <w:szCs w:val="24"/>
              </w:rPr>
            </w:pPr>
            <w:r w:rsidRPr="00E97F90">
              <w:rPr>
                <w:rFonts w:asciiTheme="minorHAnsi" w:hAnsiTheme="minorHAnsi" w:cstheme="minorHAnsi"/>
                <w:sz w:val="24"/>
                <w:szCs w:val="24"/>
              </w:rPr>
              <w:t>- indywidualne oświetlenie nad siedzeniem dowódcy</w:t>
            </w:r>
            <w:r w:rsidR="005B39D5">
              <w:rPr>
                <w:rFonts w:asciiTheme="minorHAnsi" w:hAnsiTheme="minorHAnsi" w:cstheme="minorHAnsi"/>
                <w:sz w:val="24"/>
                <w:szCs w:val="24"/>
              </w:rPr>
              <w:t>,</w:t>
            </w:r>
          </w:p>
          <w:p w14:paraId="540FABE8" w14:textId="77777777" w:rsidR="00EA6A7D" w:rsidRPr="00E97F90" w:rsidRDefault="00EA6A7D" w:rsidP="00BF167D">
            <w:pPr>
              <w:widowControl w:val="0"/>
              <w:rPr>
                <w:rFonts w:asciiTheme="minorHAnsi" w:hAnsiTheme="minorHAnsi" w:cstheme="minorHAnsi"/>
                <w:sz w:val="24"/>
                <w:szCs w:val="24"/>
              </w:rPr>
            </w:pPr>
            <w:r>
              <w:rPr>
                <w:rFonts w:asciiTheme="minorHAnsi" w:hAnsiTheme="minorHAnsi" w:cstheme="minorHAnsi"/>
                <w:sz w:val="24"/>
                <w:szCs w:val="24"/>
              </w:rPr>
              <w:t>- uchwyt poprzeczny dla z</w:t>
            </w:r>
            <w:r w:rsidR="00FD6701">
              <w:rPr>
                <w:rFonts w:asciiTheme="minorHAnsi" w:hAnsiTheme="minorHAnsi" w:cstheme="minorHAnsi"/>
                <w:sz w:val="24"/>
                <w:szCs w:val="24"/>
              </w:rPr>
              <w:t>ałogi zamontowany za siedzeniami dowódcy i kierow</w:t>
            </w:r>
            <w:r>
              <w:rPr>
                <w:rFonts w:asciiTheme="minorHAnsi" w:hAnsiTheme="minorHAnsi" w:cstheme="minorHAnsi"/>
                <w:sz w:val="24"/>
                <w:szCs w:val="24"/>
              </w:rPr>
              <w:t>cy,</w:t>
            </w:r>
          </w:p>
          <w:p w14:paraId="7842BCF8" w14:textId="17FC43D0" w:rsidR="00855B55" w:rsidRPr="00E97F90" w:rsidRDefault="00187800" w:rsidP="00BF167D">
            <w:pPr>
              <w:widowControl w:val="0"/>
              <w:rPr>
                <w:rFonts w:asciiTheme="minorHAnsi" w:hAnsiTheme="minorHAnsi" w:cstheme="minorHAnsi"/>
                <w:sz w:val="24"/>
                <w:szCs w:val="24"/>
              </w:rPr>
            </w:pPr>
            <w:r w:rsidRPr="00E97F90">
              <w:rPr>
                <w:rFonts w:asciiTheme="minorHAnsi" w:hAnsiTheme="minorHAnsi" w:cstheme="minorHAnsi"/>
                <w:sz w:val="24"/>
                <w:szCs w:val="24"/>
              </w:rPr>
              <w:t>- podest</w:t>
            </w:r>
            <w:r w:rsidR="00FD6701">
              <w:rPr>
                <w:rFonts w:asciiTheme="minorHAnsi" w:hAnsiTheme="minorHAnsi" w:cstheme="minorHAnsi"/>
                <w:sz w:val="24"/>
                <w:szCs w:val="24"/>
              </w:rPr>
              <w:t xml:space="preserve"> z wyłącznikiem między kierowcą</w:t>
            </w:r>
            <w:r w:rsidR="00560704">
              <w:rPr>
                <w:rFonts w:asciiTheme="minorHAnsi" w:hAnsiTheme="minorHAnsi" w:cstheme="minorHAnsi"/>
                <w:sz w:val="24"/>
                <w:szCs w:val="24"/>
              </w:rPr>
              <w:t>,</w:t>
            </w:r>
            <w:r w:rsidR="00FD6701">
              <w:rPr>
                <w:rFonts w:asciiTheme="minorHAnsi" w:hAnsiTheme="minorHAnsi" w:cstheme="minorHAnsi"/>
                <w:sz w:val="24"/>
                <w:szCs w:val="24"/>
              </w:rPr>
              <w:t xml:space="preserve"> a dowódcą na 4 szt. </w:t>
            </w:r>
            <w:r w:rsidR="00560704">
              <w:rPr>
                <w:rFonts w:asciiTheme="minorHAnsi" w:hAnsiTheme="minorHAnsi" w:cstheme="minorHAnsi"/>
                <w:sz w:val="24"/>
                <w:szCs w:val="24"/>
              </w:rPr>
              <w:t>ł</w:t>
            </w:r>
            <w:r w:rsidR="00FD6701">
              <w:rPr>
                <w:rFonts w:asciiTheme="minorHAnsi" w:hAnsiTheme="minorHAnsi" w:cstheme="minorHAnsi"/>
                <w:sz w:val="24"/>
                <w:szCs w:val="24"/>
              </w:rPr>
              <w:t>adowarek do radiotelefonów oraz 4 szt</w:t>
            </w:r>
            <w:r w:rsidR="0060257F">
              <w:rPr>
                <w:rFonts w:asciiTheme="minorHAnsi" w:hAnsiTheme="minorHAnsi" w:cstheme="minorHAnsi"/>
                <w:sz w:val="24"/>
                <w:szCs w:val="24"/>
              </w:rPr>
              <w:t>.</w:t>
            </w:r>
            <w:r w:rsidR="00FD6701">
              <w:rPr>
                <w:rFonts w:asciiTheme="minorHAnsi" w:hAnsiTheme="minorHAnsi" w:cstheme="minorHAnsi"/>
                <w:sz w:val="24"/>
                <w:szCs w:val="24"/>
              </w:rPr>
              <w:t xml:space="preserve"> ładowarek do latarek</w:t>
            </w:r>
            <w:r w:rsidR="00560704">
              <w:rPr>
                <w:rFonts w:asciiTheme="minorHAnsi" w:hAnsiTheme="minorHAnsi" w:cstheme="minorHAnsi"/>
                <w:sz w:val="24"/>
                <w:szCs w:val="24"/>
              </w:rPr>
              <w:t>,</w:t>
            </w:r>
          </w:p>
          <w:p w14:paraId="33586031" w14:textId="2A107626" w:rsidR="00855B55" w:rsidRPr="00E97F90" w:rsidRDefault="00C65723" w:rsidP="00BF167D">
            <w:pPr>
              <w:widowControl w:val="0"/>
              <w:tabs>
                <w:tab w:val="left" w:pos="312"/>
                <w:tab w:val="left" w:pos="921"/>
                <w:tab w:val="left" w:pos="6513"/>
                <w:tab w:val="left" w:pos="8543"/>
                <w:tab w:val="left" w:pos="14730"/>
              </w:tabs>
              <w:suppressAutoHyphens w:val="0"/>
              <w:rPr>
                <w:rFonts w:asciiTheme="minorHAnsi" w:hAnsiTheme="minorHAnsi" w:cstheme="minorHAnsi"/>
                <w:sz w:val="24"/>
                <w:szCs w:val="24"/>
              </w:rPr>
            </w:pPr>
            <w:r>
              <w:rPr>
                <w:rFonts w:asciiTheme="minorHAnsi" w:hAnsiTheme="minorHAnsi" w:cstheme="minorHAnsi"/>
                <w:sz w:val="24"/>
                <w:szCs w:val="24"/>
              </w:rPr>
              <w:t>- gniazda</w:t>
            </w:r>
            <w:r w:rsidR="00187800" w:rsidRPr="00E97F90">
              <w:rPr>
                <w:rFonts w:asciiTheme="minorHAnsi" w:hAnsiTheme="minorHAnsi" w:cstheme="minorHAnsi"/>
                <w:sz w:val="24"/>
                <w:szCs w:val="24"/>
              </w:rPr>
              <w:t xml:space="preserve"> </w:t>
            </w:r>
            <w:r w:rsidR="00187800" w:rsidRPr="00BE63BB">
              <w:rPr>
                <w:rFonts w:asciiTheme="minorHAnsi" w:hAnsiTheme="minorHAnsi" w:cstheme="minorHAnsi"/>
                <w:sz w:val="24"/>
                <w:szCs w:val="24"/>
              </w:rPr>
              <w:t>samochodowe 12V</w:t>
            </w:r>
            <w:r w:rsidRPr="00BE63BB">
              <w:rPr>
                <w:rFonts w:asciiTheme="minorHAnsi" w:hAnsiTheme="minorHAnsi" w:cstheme="minorHAnsi"/>
                <w:sz w:val="24"/>
                <w:szCs w:val="24"/>
              </w:rPr>
              <w:t xml:space="preserve"> </w:t>
            </w:r>
            <w:r w:rsidR="00FD6701" w:rsidRPr="00BE63BB">
              <w:rPr>
                <w:rFonts w:asciiTheme="minorHAnsi" w:hAnsiTheme="minorHAnsi" w:cstheme="minorHAnsi"/>
                <w:sz w:val="24"/>
                <w:szCs w:val="24"/>
              </w:rPr>
              <w:t>4</w:t>
            </w:r>
            <w:r w:rsidRPr="00BE63BB">
              <w:rPr>
                <w:rFonts w:asciiTheme="minorHAnsi" w:hAnsiTheme="minorHAnsi" w:cstheme="minorHAnsi"/>
                <w:sz w:val="24"/>
                <w:szCs w:val="24"/>
              </w:rPr>
              <w:t xml:space="preserve"> szt.</w:t>
            </w:r>
            <w:r w:rsidR="00560704">
              <w:rPr>
                <w:rFonts w:asciiTheme="minorHAnsi" w:hAnsiTheme="minorHAnsi" w:cstheme="minorHAnsi"/>
                <w:sz w:val="24"/>
                <w:szCs w:val="24"/>
              </w:rPr>
              <w:t xml:space="preserve"> </w:t>
            </w:r>
            <w:r w:rsidRPr="00BE63BB">
              <w:rPr>
                <w:rFonts w:asciiTheme="minorHAnsi" w:hAnsiTheme="minorHAnsi" w:cstheme="minorHAnsi"/>
                <w:sz w:val="24"/>
                <w:szCs w:val="24"/>
              </w:rPr>
              <w:t>(w tym jedno w zabudowie</w:t>
            </w:r>
            <w:r w:rsidR="00BC55E4" w:rsidRPr="00BE63BB">
              <w:rPr>
                <w:rFonts w:asciiTheme="minorHAnsi" w:hAnsiTheme="minorHAnsi" w:cstheme="minorHAnsi"/>
                <w:sz w:val="24"/>
                <w:szCs w:val="24"/>
              </w:rPr>
              <w:t xml:space="preserve"> pożarniczej</w:t>
            </w:r>
            <w:r w:rsidRPr="00BE63BB">
              <w:rPr>
                <w:rFonts w:asciiTheme="minorHAnsi" w:hAnsiTheme="minorHAnsi" w:cstheme="minorHAnsi"/>
                <w:sz w:val="24"/>
                <w:szCs w:val="24"/>
              </w:rPr>
              <w:t>)</w:t>
            </w:r>
            <w:r w:rsidR="00560704">
              <w:rPr>
                <w:rFonts w:asciiTheme="minorHAnsi" w:hAnsiTheme="minorHAnsi" w:cstheme="minorHAnsi"/>
                <w:sz w:val="24"/>
                <w:szCs w:val="24"/>
              </w:rPr>
              <w:t>,</w:t>
            </w:r>
          </w:p>
          <w:p w14:paraId="606F196E" w14:textId="77777777" w:rsidR="00855B55" w:rsidRPr="00E97F90" w:rsidRDefault="00187800" w:rsidP="00BF167D">
            <w:pPr>
              <w:pStyle w:val="Tekstprzypisukocowego"/>
              <w:widowControl w:val="0"/>
              <w:tabs>
                <w:tab w:val="left" w:pos="0"/>
              </w:tabs>
              <w:rPr>
                <w:rFonts w:asciiTheme="minorHAnsi" w:hAnsiTheme="minorHAnsi" w:cstheme="minorHAnsi"/>
                <w:sz w:val="24"/>
                <w:szCs w:val="24"/>
              </w:rPr>
            </w:pPr>
            <w:r w:rsidRPr="00E97F90">
              <w:rPr>
                <w:rFonts w:asciiTheme="minorHAnsi" w:hAnsiTheme="minorHAnsi" w:cstheme="minorHAnsi"/>
                <w:sz w:val="24"/>
                <w:szCs w:val="24"/>
              </w:rPr>
              <w:t>- schowek na dokumenty,</w:t>
            </w:r>
          </w:p>
          <w:p w14:paraId="212F84CD" w14:textId="77777777" w:rsidR="00855B55" w:rsidRPr="00E97F90" w:rsidRDefault="00187800" w:rsidP="00BF167D">
            <w:pPr>
              <w:widowControl w:val="0"/>
              <w:rPr>
                <w:rFonts w:asciiTheme="minorHAnsi" w:hAnsiTheme="minorHAnsi" w:cstheme="minorHAnsi"/>
                <w:sz w:val="24"/>
                <w:szCs w:val="24"/>
              </w:rPr>
            </w:pPr>
            <w:r w:rsidRPr="00E97F90">
              <w:rPr>
                <w:rFonts w:asciiTheme="minorHAnsi" w:hAnsiTheme="minorHAnsi" w:cstheme="minorHAnsi"/>
                <w:sz w:val="24"/>
                <w:szCs w:val="24"/>
              </w:rPr>
              <w:lastRenderedPageBreak/>
              <w:t>- niezależny układ ogrzewania i wentylacji umożliwiający ogrzewanie kabiny przy wyłączonym silniku,</w:t>
            </w:r>
          </w:p>
          <w:p w14:paraId="37067F45" w14:textId="77777777" w:rsidR="00855B55" w:rsidRPr="00E97F90" w:rsidRDefault="00187800" w:rsidP="00BF167D">
            <w:pPr>
              <w:widowControl w:val="0"/>
              <w:rPr>
                <w:rFonts w:asciiTheme="minorHAnsi" w:hAnsiTheme="minorHAnsi" w:cstheme="minorHAnsi"/>
                <w:sz w:val="24"/>
                <w:szCs w:val="24"/>
              </w:rPr>
            </w:pPr>
            <w:r w:rsidRPr="00E97F90">
              <w:rPr>
                <w:rFonts w:asciiTheme="minorHAnsi" w:hAnsiTheme="minorHAnsi" w:cstheme="minorHAnsi"/>
                <w:sz w:val="24"/>
                <w:szCs w:val="24"/>
              </w:rPr>
              <w:t>- lampy przeciwmgielne z przodu pojazdu,</w:t>
            </w:r>
          </w:p>
          <w:p w14:paraId="0F4D48E5" w14:textId="77777777" w:rsidR="00855B55" w:rsidRPr="00E97F90" w:rsidRDefault="00187800" w:rsidP="00BF167D">
            <w:pPr>
              <w:widowControl w:val="0"/>
              <w:snapToGrid w:val="0"/>
              <w:rPr>
                <w:rFonts w:asciiTheme="minorHAnsi" w:hAnsiTheme="minorHAnsi" w:cstheme="minorHAnsi"/>
                <w:sz w:val="24"/>
                <w:szCs w:val="24"/>
              </w:rPr>
            </w:pPr>
            <w:r w:rsidRPr="00E97F90">
              <w:rPr>
                <w:rFonts w:asciiTheme="minorHAnsi" w:hAnsiTheme="minorHAnsi" w:cstheme="minorHAnsi"/>
                <w:sz w:val="24"/>
                <w:szCs w:val="24"/>
              </w:rPr>
              <w:t>- wywietrznik dachowy,</w:t>
            </w:r>
          </w:p>
          <w:p w14:paraId="22F22FF7" w14:textId="77777777" w:rsidR="00855B55" w:rsidRDefault="00187800" w:rsidP="00BF167D">
            <w:pPr>
              <w:widowControl w:val="0"/>
              <w:snapToGrid w:val="0"/>
              <w:rPr>
                <w:rFonts w:asciiTheme="minorHAnsi" w:hAnsiTheme="minorHAnsi" w:cstheme="minorHAnsi"/>
                <w:sz w:val="24"/>
                <w:szCs w:val="24"/>
              </w:rPr>
            </w:pPr>
            <w:r w:rsidRPr="00E97F90">
              <w:rPr>
                <w:rFonts w:asciiTheme="minorHAnsi" w:hAnsiTheme="minorHAnsi" w:cstheme="minorHAnsi"/>
                <w:sz w:val="24"/>
                <w:szCs w:val="24"/>
              </w:rPr>
              <w:t>- klimatyzację,</w:t>
            </w:r>
          </w:p>
          <w:p w14:paraId="4026E81A" w14:textId="77777777" w:rsidR="008733A3" w:rsidRPr="00E97F90" w:rsidRDefault="008733A3" w:rsidP="00BF167D">
            <w:pPr>
              <w:widowControl w:val="0"/>
              <w:snapToGrid w:val="0"/>
              <w:rPr>
                <w:rFonts w:asciiTheme="minorHAnsi" w:hAnsiTheme="minorHAnsi" w:cstheme="minorHAnsi"/>
                <w:sz w:val="24"/>
                <w:szCs w:val="24"/>
              </w:rPr>
            </w:pPr>
            <w:r>
              <w:rPr>
                <w:rFonts w:asciiTheme="minorHAnsi" w:hAnsiTheme="minorHAnsi" w:cstheme="minorHAnsi"/>
                <w:sz w:val="24"/>
                <w:szCs w:val="24"/>
              </w:rPr>
              <w:t>- klapa wentylacji w dachu,</w:t>
            </w:r>
          </w:p>
          <w:p w14:paraId="2FA31153" w14:textId="77777777" w:rsidR="00855B55" w:rsidRPr="00E97F90" w:rsidRDefault="00187800" w:rsidP="00BF167D">
            <w:pPr>
              <w:widowControl w:val="0"/>
              <w:tabs>
                <w:tab w:val="left" w:pos="293"/>
              </w:tabs>
              <w:rPr>
                <w:rFonts w:asciiTheme="minorHAnsi" w:hAnsiTheme="minorHAnsi" w:cstheme="minorHAnsi"/>
                <w:sz w:val="24"/>
                <w:szCs w:val="24"/>
              </w:rPr>
            </w:pPr>
            <w:r w:rsidRPr="00E97F90">
              <w:rPr>
                <w:rFonts w:asciiTheme="minorHAnsi" w:hAnsiTheme="minorHAnsi" w:cstheme="minorHAnsi"/>
                <w:sz w:val="24"/>
                <w:szCs w:val="24"/>
              </w:rPr>
              <w:t>- zewnętrzną osłonę przeciwsłoneczną,</w:t>
            </w:r>
          </w:p>
          <w:p w14:paraId="1DDC7BDD" w14:textId="77777777" w:rsidR="00855B55" w:rsidRPr="00E97F90" w:rsidRDefault="00187800" w:rsidP="00BF167D">
            <w:pPr>
              <w:widowControl w:val="0"/>
              <w:tabs>
                <w:tab w:val="left" w:pos="293"/>
              </w:tabs>
              <w:rPr>
                <w:rFonts w:asciiTheme="minorHAnsi" w:hAnsiTheme="minorHAnsi" w:cstheme="minorHAnsi"/>
                <w:sz w:val="24"/>
                <w:szCs w:val="24"/>
              </w:rPr>
            </w:pPr>
            <w:r w:rsidRPr="00E97F90">
              <w:rPr>
                <w:rFonts w:asciiTheme="minorHAnsi" w:hAnsiTheme="minorHAnsi" w:cstheme="minorHAnsi"/>
                <w:sz w:val="24"/>
                <w:szCs w:val="24"/>
              </w:rPr>
              <w:t>- elektrycznie regulowane lusterka główne po stronie kierowcy i dowódcy,</w:t>
            </w:r>
          </w:p>
          <w:p w14:paraId="2E88978A" w14:textId="77777777" w:rsidR="00855B55" w:rsidRPr="00E97F90" w:rsidRDefault="00DC6B40" w:rsidP="00BF167D">
            <w:pPr>
              <w:widowControl w:val="0"/>
              <w:tabs>
                <w:tab w:val="left" w:pos="293"/>
              </w:tabs>
              <w:rPr>
                <w:rFonts w:asciiTheme="minorHAnsi" w:hAnsiTheme="minorHAnsi" w:cstheme="minorHAnsi"/>
                <w:sz w:val="24"/>
                <w:szCs w:val="24"/>
              </w:rPr>
            </w:pPr>
            <w:r>
              <w:rPr>
                <w:rFonts w:asciiTheme="minorHAnsi" w:hAnsiTheme="minorHAnsi" w:cstheme="minorHAnsi"/>
                <w:sz w:val="24"/>
                <w:szCs w:val="24"/>
              </w:rPr>
              <w:t xml:space="preserve">- lusterko </w:t>
            </w:r>
            <w:proofErr w:type="spellStart"/>
            <w:r>
              <w:rPr>
                <w:rFonts w:asciiTheme="minorHAnsi" w:hAnsiTheme="minorHAnsi" w:cstheme="minorHAnsi"/>
                <w:sz w:val="24"/>
                <w:szCs w:val="24"/>
              </w:rPr>
              <w:t>rampowe</w:t>
            </w:r>
            <w:proofErr w:type="spellEnd"/>
            <w:r>
              <w:rPr>
                <w:rFonts w:asciiTheme="minorHAnsi" w:hAnsiTheme="minorHAnsi" w:cstheme="minorHAnsi"/>
                <w:sz w:val="24"/>
                <w:szCs w:val="24"/>
              </w:rPr>
              <w:t xml:space="preserve"> - </w:t>
            </w:r>
            <w:r w:rsidR="00AC5393">
              <w:rPr>
                <w:rFonts w:asciiTheme="minorHAnsi" w:hAnsiTheme="minorHAnsi" w:cstheme="minorHAnsi"/>
                <w:sz w:val="24"/>
                <w:szCs w:val="24"/>
              </w:rPr>
              <w:t>krawężnikowe z prawej strony,</w:t>
            </w:r>
          </w:p>
          <w:p w14:paraId="492A6332" w14:textId="77777777" w:rsidR="00855B55" w:rsidRPr="00E97F90" w:rsidRDefault="00187800" w:rsidP="00BF167D">
            <w:pPr>
              <w:widowControl w:val="0"/>
              <w:rPr>
                <w:rFonts w:asciiTheme="minorHAnsi" w:hAnsiTheme="minorHAnsi" w:cstheme="minorHAnsi"/>
                <w:sz w:val="24"/>
                <w:szCs w:val="24"/>
              </w:rPr>
            </w:pPr>
            <w:r w:rsidRPr="00E97F90">
              <w:rPr>
                <w:rFonts w:asciiTheme="minorHAnsi" w:hAnsiTheme="minorHAnsi" w:cstheme="minorHAnsi"/>
                <w:sz w:val="24"/>
                <w:szCs w:val="24"/>
              </w:rPr>
              <w:t>- lusterko - dojazdowe przednie,</w:t>
            </w:r>
          </w:p>
          <w:p w14:paraId="7A2C5BBD" w14:textId="77777777" w:rsidR="00855B55" w:rsidRPr="00E97F90" w:rsidRDefault="00187800" w:rsidP="00BF167D">
            <w:pPr>
              <w:widowControl w:val="0"/>
              <w:rPr>
                <w:rFonts w:asciiTheme="minorHAnsi" w:hAnsiTheme="minorHAnsi" w:cstheme="minorHAnsi"/>
                <w:sz w:val="24"/>
                <w:szCs w:val="24"/>
              </w:rPr>
            </w:pPr>
            <w:r w:rsidRPr="00E97F90">
              <w:rPr>
                <w:rFonts w:asciiTheme="minorHAnsi" w:hAnsiTheme="minorHAnsi" w:cstheme="minorHAnsi"/>
                <w:sz w:val="24"/>
                <w:szCs w:val="24"/>
              </w:rPr>
              <w:t>- lusterka główne zewnętrzne podgrzewane,</w:t>
            </w:r>
          </w:p>
          <w:p w14:paraId="12C8550E" w14:textId="77777777" w:rsidR="00855B55" w:rsidRPr="00E97F90" w:rsidRDefault="00187800" w:rsidP="00BF167D">
            <w:pPr>
              <w:widowControl w:val="0"/>
              <w:tabs>
                <w:tab w:val="left" w:pos="293"/>
              </w:tabs>
              <w:rPr>
                <w:rFonts w:asciiTheme="minorHAnsi" w:hAnsiTheme="minorHAnsi" w:cstheme="minorHAnsi"/>
                <w:sz w:val="24"/>
                <w:szCs w:val="24"/>
              </w:rPr>
            </w:pPr>
            <w:r w:rsidRPr="00E97F90">
              <w:rPr>
                <w:rFonts w:asciiTheme="minorHAnsi" w:hAnsiTheme="minorHAnsi" w:cstheme="minorHAnsi"/>
                <w:sz w:val="24"/>
                <w:szCs w:val="24"/>
              </w:rPr>
              <w:t>- elektrycznie sterowane szyby po stronie kierowcy i dowódcy,</w:t>
            </w:r>
          </w:p>
          <w:p w14:paraId="2A73A313" w14:textId="77777777" w:rsidR="00855B55" w:rsidRPr="00E97F90" w:rsidRDefault="00187800" w:rsidP="00BF167D">
            <w:pPr>
              <w:widowControl w:val="0"/>
              <w:tabs>
                <w:tab w:val="left" w:pos="293"/>
              </w:tabs>
              <w:rPr>
                <w:rFonts w:asciiTheme="minorHAnsi" w:hAnsiTheme="minorHAnsi" w:cstheme="minorHAnsi"/>
                <w:sz w:val="24"/>
                <w:szCs w:val="24"/>
              </w:rPr>
            </w:pPr>
            <w:r w:rsidRPr="00E97F90">
              <w:rPr>
                <w:rFonts w:asciiTheme="minorHAnsi" w:hAnsiTheme="minorHAnsi" w:cstheme="minorHAnsi"/>
                <w:sz w:val="24"/>
                <w:szCs w:val="24"/>
              </w:rPr>
              <w:t>- stojak na hełmy kierowcy oraz dowódcy w przedniej części kabiny,</w:t>
            </w:r>
          </w:p>
          <w:p w14:paraId="3143D117" w14:textId="77777777" w:rsidR="00855B55" w:rsidRPr="00E97F90" w:rsidRDefault="00187800" w:rsidP="00BF167D">
            <w:pPr>
              <w:widowControl w:val="0"/>
              <w:tabs>
                <w:tab w:val="left" w:pos="293"/>
              </w:tabs>
              <w:rPr>
                <w:rFonts w:asciiTheme="minorHAnsi" w:hAnsiTheme="minorHAnsi" w:cstheme="minorHAnsi"/>
                <w:sz w:val="24"/>
                <w:szCs w:val="24"/>
              </w:rPr>
            </w:pPr>
            <w:r w:rsidRPr="00E97F90">
              <w:rPr>
                <w:rFonts w:asciiTheme="minorHAnsi" w:hAnsiTheme="minorHAnsi" w:cstheme="minorHAnsi"/>
                <w:sz w:val="24"/>
                <w:szCs w:val="24"/>
              </w:rPr>
              <w:t>- pistolet ze sprężonym powietrzem,</w:t>
            </w:r>
          </w:p>
          <w:p w14:paraId="11B93A3F" w14:textId="77777777" w:rsidR="00855B55" w:rsidRPr="00E97F90" w:rsidRDefault="00187800" w:rsidP="00BF167D">
            <w:pPr>
              <w:widowControl w:val="0"/>
              <w:rPr>
                <w:rFonts w:asciiTheme="minorHAnsi" w:hAnsiTheme="minorHAnsi" w:cstheme="minorHAnsi"/>
                <w:sz w:val="24"/>
                <w:szCs w:val="24"/>
              </w:rPr>
            </w:pPr>
            <w:r w:rsidRPr="00E97F90">
              <w:rPr>
                <w:rFonts w:asciiTheme="minorHAnsi" w:hAnsiTheme="minorHAnsi" w:cstheme="minorHAnsi"/>
                <w:sz w:val="24"/>
                <w:szCs w:val="24"/>
              </w:rPr>
              <w:t>- uchwyt do trzymania w tylnej części kabiny,</w:t>
            </w:r>
          </w:p>
          <w:p w14:paraId="09FC4307" w14:textId="77777777" w:rsidR="00855B55" w:rsidRPr="00E97F90" w:rsidRDefault="00187800" w:rsidP="00BF167D">
            <w:pPr>
              <w:widowControl w:val="0"/>
              <w:rPr>
                <w:rFonts w:asciiTheme="minorHAnsi" w:hAnsiTheme="minorHAnsi" w:cstheme="minorHAnsi"/>
                <w:sz w:val="24"/>
                <w:szCs w:val="24"/>
              </w:rPr>
            </w:pPr>
            <w:r w:rsidRPr="00E97F90">
              <w:rPr>
                <w:rFonts w:asciiTheme="minorHAnsi" w:hAnsiTheme="minorHAnsi" w:cstheme="minorHAnsi"/>
                <w:sz w:val="24"/>
                <w:szCs w:val="24"/>
              </w:rPr>
              <w:t>- za fotelami kierowcy i dowódcy skrzynia umożliwiając</w:t>
            </w:r>
            <w:r w:rsidR="00222416">
              <w:rPr>
                <w:rFonts w:asciiTheme="minorHAnsi" w:hAnsiTheme="minorHAnsi" w:cstheme="minorHAnsi"/>
                <w:sz w:val="24"/>
                <w:szCs w:val="24"/>
              </w:rPr>
              <w:t>a</w:t>
            </w:r>
            <w:r w:rsidRPr="00E97F90">
              <w:rPr>
                <w:rFonts w:asciiTheme="minorHAnsi" w:hAnsiTheme="minorHAnsi" w:cstheme="minorHAnsi"/>
                <w:sz w:val="24"/>
                <w:szCs w:val="24"/>
              </w:rPr>
              <w:t xml:space="preserve"> przechowywanie masek do aparatów powietrznych oraz innego sprzętu podręcznego strażaka, zabezpieczająca przed przemieszczaniem się sprzętu po kabinie,</w:t>
            </w:r>
          </w:p>
          <w:p w14:paraId="2DA4299A" w14:textId="77777777" w:rsidR="00855B55" w:rsidRPr="00E97F90" w:rsidRDefault="00187800" w:rsidP="00BF167D">
            <w:pPr>
              <w:widowControl w:val="0"/>
              <w:rPr>
                <w:rFonts w:asciiTheme="minorHAnsi" w:hAnsiTheme="minorHAnsi" w:cstheme="minorHAnsi"/>
                <w:sz w:val="24"/>
                <w:szCs w:val="24"/>
              </w:rPr>
            </w:pPr>
            <w:r w:rsidRPr="00E97F90">
              <w:rPr>
                <w:rFonts w:asciiTheme="minorHAnsi" w:hAnsiTheme="minorHAnsi" w:cstheme="minorHAnsi"/>
                <w:sz w:val="24"/>
                <w:szCs w:val="24"/>
              </w:rPr>
              <w:t>-  listwy LED zamontowane na dole każdych drzwi kabiny doświetlające stopnie wejściowe,</w:t>
            </w:r>
          </w:p>
          <w:p w14:paraId="0DDCCC6B" w14:textId="65729FF2" w:rsidR="00855B55" w:rsidRPr="00E97F90" w:rsidRDefault="00187800" w:rsidP="00BF167D">
            <w:pPr>
              <w:widowControl w:val="0"/>
              <w:rPr>
                <w:rFonts w:asciiTheme="minorHAnsi" w:hAnsiTheme="minorHAnsi" w:cstheme="minorHAnsi"/>
                <w:sz w:val="24"/>
                <w:szCs w:val="24"/>
              </w:rPr>
            </w:pPr>
            <w:r w:rsidRPr="00E97F90">
              <w:rPr>
                <w:rFonts w:asciiTheme="minorHAnsi" w:hAnsiTheme="minorHAnsi" w:cstheme="minorHAnsi"/>
                <w:sz w:val="24"/>
                <w:szCs w:val="24"/>
              </w:rPr>
              <w:t>- listwa LED zamontowana w przedziale załogi</w:t>
            </w:r>
            <w:r w:rsidR="00560704">
              <w:rPr>
                <w:rFonts w:asciiTheme="minorHAnsi" w:hAnsiTheme="minorHAnsi" w:cstheme="minorHAnsi"/>
                <w:sz w:val="24"/>
                <w:szCs w:val="24"/>
              </w:rPr>
              <w:t xml:space="preserve"> </w:t>
            </w:r>
            <w:r w:rsidRPr="00E97F90">
              <w:rPr>
                <w:rFonts w:asciiTheme="minorHAnsi" w:hAnsiTheme="minorHAnsi" w:cstheme="minorHAnsi"/>
                <w:sz w:val="24"/>
                <w:szCs w:val="24"/>
              </w:rPr>
              <w:t>(umiejscowienie w trakcie realizacji),</w:t>
            </w:r>
          </w:p>
          <w:p w14:paraId="6A9AE5AF" w14:textId="77777777" w:rsidR="00855B55" w:rsidRPr="00E97F90" w:rsidRDefault="00187800" w:rsidP="00BF167D">
            <w:pPr>
              <w:widowControl w:val="0"/>
              <w:shd w:val="clear" w:color="auto" w:fill="FFFFFF" w:themeFill="background1"/>
              <w:rPr>
                <w:rFonts w:asciiTheme="minorHAnsi" w:hAnsiTheme="minorHAnsi" w:cstheme="minorHAnsi"/>
                <w:sz w:val="24"/>
                <w:szCs w:val="24"/>
              </w:rPr>
            </w:pPr>
            <w:r w:rsidRPr="00E97F90">
              <w:rPr>
                <w:rFonts w:asciiTheme="minorHAnsi" w:hAnsiTheme="minorHAnsi" w:cstheme="minorHAnsi"/>
                <w:sz w:val="24"/>
                <w:szCs w:val="24"/>
              </w:rPr>
              <w:t>- schowek pod siedziskami w tylnej części kabiny,</w:t>
            </w:r>
          </w:p>
          <w:p w14:paraId="536A48FC" w14:textId="77777777" w:rsidR="00BF167D" w:rsidRPr="00E97F90" w:rsidRDefault="00187800" w:rsidP="00BF167D">
            <w:pPr>
              <w:widowControl w:val="0"/>
              <w:shd w:val="clear" w:color="auto" w:fill="FFFFFF" w:themeFill="background1"/>
              <w:rPr>
                <w:rFonts w:asciiTheme="minorHAnsi" w:hAnsiTheme="minorHAnsi" w:cstheme="minorHAnsi"/>
                <w:sz w:val="24"/>
                <w:szCs w:val="24"/>
              </w:rPr>
            </w:pPr>
            <w:r w:rsidRPr="00E97F90">
              <w:rPr>
                <w:rFonts w:asciiTheme="minorHAnsi" w:hAnsiTheme="minorHAnsi" w:cstheme="minorHAnsi"/>
                <w:sz w:val="24"/>
                <w:szCs w:val="24"/>
              </w:rPr>
              <w:t>- fabryczny radioodt</w:t>
            </w:r>
            <w:r w:rsidR="00BF167D" w:rsidRPr="00E97F90">
              <w:rPr>
                <w:rFonts w:asciiTheme="minorHAnsi" w:hAnsiTheme="minorHAnsi" w:cstheme="minorHAnsi"/>
                <w:sz w:val="24"/>
                <w:szCs w:val="24"/>
              </w:rPr>
              <w:t>warzacz z instalacją głośnikową</w:t>
            </w:r>
            <w:r w:rsidRPr="00E97F90">
              <w:rPr>
                <w:rFonts w:asciiTheme="minorHAnsi" w:hAnsiTheme="minorHAnsi" w:cstheme="minorHAnsi"/>
                <w:sz w:val="24"/>
                <w:szCs w:val="24"/>
              </w:rPr>
              <w:t>,</w:t>
            </w:r>
          </w:p>
          <w:p w14:paraId="2F7EC04B" w14:textId="77777777" w:rsidR="00855B55" w:rsidRPr="00E97F90" w:rsidRDefault="00187800" w:rsidP="00BF167D">
            <w:pPr>
              <w:widowControl w:val="0"/>
              <w:rPr>
                <w:rFonts w:asciiTheme="minorHAnsi" w:hAnsiTheme="minorHAnsi" w:cstheme="minorHAnsi"/>
                <w:sz w:val="24"/>
                <w:szCs w:val="24"/>
              </w:rPr>
            </w:pPr>
            <w:r w:rsidRPr="00E97F90">
              <w:rPr>
                <w:rFonts w:asciiTheme="minorHAnsi" w:hAnsiTheme="minorHAnsi" w:cstheme="minorHAnsi"/>
                <w:sz w:val="24"/>
                <w:szCs w:val="24"/>
              </w:rPr>
              <w:t>- reflektor ręczny (szperacz) do oświetlenia numerów budynków,</w:t>
            </w:r>
          </w:p>
          <w:p w14:paraId="2CA3C16F" w14:textId="1F27297E" w:rsidR="00143DCF" w:rsidRPr="003967C3" w:rsidRDefault="00187800" w:rsidP="003967C3">
            <w:pPr>
              <w:widowControl w:val="0"/>
              <w:ind w:left="33" w:hanging="121"/>
              <w:rPr>
                <w:rFonts w:asciiTheme="minorHAnsi" w:hAnsiTheme="minorHAnsi" w:cstheme="minorHAnsi"/>
                <w:color w:val="FF0000"/>
                <w:sz w:val="24"/>
                <w:szCs w:val="24"/>
              </w:rPr>
            </w:pPr>
            <w:r w:rsidRPr="00E97F90">
              <w:rPr>
                <w:rFonts w:asciiTheme="minorHAnsi" w:hAnsiTheme="minorHAnsi" w:cstheme="minorHAnsi"/>
                <w:sz w:val="24"/>
                <w:szCs w:val="24"/>
              </w:rPr>
              <w:t xml:space="preserve"> - </w:t>
            </w:r>
            <w:r w:rsidRPr="00143DCF">
              <w:rPr>
                <w:rFonts w:asciiTheme="minorHAnsi" w:hAnsiTheme="minorHAnsi" w:cstheme="minorHAnsi"/>
                <w:sz w:val="24"/>
                <w:szCs w:val="24"/>
              </w:rPr>
              <w:t>radiotelefon przewoźny spełniający minimalne wymagania techniczno-funkcjon</w:t>
            </w:r>
            <w:r w:rsidR="00DC6B40" w:rsidRPr="00143DCF">
              <w:rPr>
                <w:rFonts w:asciiTheme="minorHAnsi" w:hAnsiTheme="minorHAnsi" w:cstheme="minorHAnsi"/>
                <w:sz w:val="24"/>
                <w:szCs w:val="24"/>
              </w:rPr>
              <w:t>alne określone w załączniku nr 3</w:t>
            </w:r>
            <w:r w:rsidRPr="00143DCF">
              <w:rPr>
                <w:rFonts w:asciiTheme="minorHAnsi" w:hAnsiTheme="minorHAnsi" w:cstheme="minorHAnsi"/>
                <w:sz w:val="24"/>
                <w:szCs w:val="24"/>
              </w:rPr>
              <w:t xml:space="preserve"> do instrukcji stanowiącej załącznik do rozkazu nr 8 Komendanta Głównego P</w:t>
            </w:r>
            <w:r w:rsidR="00DC6B40" w:rsidRPr="00143DCF">
              <w:rPr>
                <w:rFonts w:asciiTheme="minorHAnsi" w:hAnsiTheme="minorHAnsi" w:cstheme="minorHAnsi"/>
                <w:sz w:val="24"/>
                <w:szCs w:val="24"/>
              </w:rPr>
              <w:t xml:space="preserve">aństwowej </w:t>
            </w:r>
            <w:r w:rsidRPr="00143DCF">
              <w:rPr>
                <w:rFonts w:asciiTheme="minorHAnsi" w:hAnsiTheme="minorHAnsi" w:cstheme="minorHAnsi"/>
                <w:sz w:val="24"/>
                <w:szCs w:val="24"/>
              </w:rPr>
              <w:t>S</w:t>
            </w:r>
            <w:r w:rsidR="00DC6B40" w:rsidRPr="00143DCF">
              <w:rPr>
                <w:rFonts w:asciiTheme="minorHAnsi" w:hAnsiTheme="minorHAnsi" w:cstheme="minorHAnsi"/>
                <w:sz w:val="24"/>
                <w:szCs w:val="24"/>
              </w:rPr>
              <w:t xml:space="preserve">traży </w:t>
            </w:r>
            <w:r w:rsidRPr="00143DCF">
              <w:rPr>
                <w:rFonts w:asciiTheme="minorHAnsi" w:hAnsiTheme="minorHAnsi" w:cstheme="minorHAnsi"/>
                <w:sz w:val="24"/>
                <w:szCs w:val="24"/>
              </w:rPr>
              <w:t>P</w:t>
            </w:r>
            <w:r w:rsidR="00DC6B40" w:rsidRPr="00143DCF">
              <w:rPr>
                <w:rFonts w:asciiTheme="minorHAnsi" w:hAnsiTheme="minorHAnsi" w:cstheme="minorHAnsi"/>
                <w:sz w:val="24"/>
                <w:szCs w:val="24"/>
              </w:rPr>
              <w:t>ożarnej</w:t>
            </w:r>
            <w:r w:rsidRPr="00143DCF">
              <w:rPr>
                <w:rFonts w:asciiTheme="minorHAnsi" w:hAnsiTheme="minorHAnsi" w:cstheme="minorHAnsi"/>
                <w:sz w:val="24"/>
                <w:szCs w:val="24"/>
              </w:rPr>
              <w:t xml:space="preserve"> z dnia 5 kwietnia 2019 r</w:t>
            </w:r>
            <w:r w:rsidR="00222416" w:rsidRPr="00143DCF">
              <w:rPr>
                <w:rFonts w:asciiTheme="minorHAnsi" w:hAnsiTheme="minorHAnsi" w:cstheme="minorHAnsi"/>
                <w:sz w:val="24"/>
                <w:szCs w:val="24"/>
              </w:rPr>
              <w:t>oku</w:t>
            </w:r>
            <w:r w:rsidR="00222416" w:rsidRPr="00143DCF">
              <w:rPr>
                <w:rFonts w:asciiTheme="minorHAnsi" w:hAnsiTheme="minorHAnsi" w:cstheme="minorHAnsi"/>
                <w:sz w:val="24"/>
                <w:szCs w:val="24"/>
              </w:rPr>
              <w:br/>
            </w:r>
            <w:r w:rsidRPr="00143DCF">
              <w:rPr>
                <w:rFonts w:asciiTheme="minorHAnsi" w:hAnsiTheme="minorHAnsi" w:cstheme="minorHAnsi"/>
                <w:sz w:val="24"/>
                <w:szCs w:val="24"/>
              </w:rPr>
              <w:lastRenderedPageBreak/>
              <w:t>w sprawie wprowadzenia nowych zasad organizacji łączności radiowej (Dz.</w:t>
            </w:r>
            <w:r w:rsidR="00DC6B40" w:rsidRPr="00143DCF">
              <w:rPr>
                <w:rFonts w:asciiTheme="minorHAnsi" w:hAnsiTheme="minorHAnsi" w:cstheme="minorHAnsi"/>
                <w:sz w:val="24"/>
                <w:szCs w:val="24"/>
              </w:rPr>
              <w:t xml:space="preserve"> Urz. KG</w:t>
            </w:r>
            <w:r w:rsidRPr="00143DCF">
              <w:rPr>
                <w:rFonts w:asciiTheme="minorHAnsi" w:hAnsiTheme="minorHAnsi" w:cstheme="minorHAnsi"/>
                <w:sz w:val="24"/>
                <w:szCs w:val="24"/>
              </w:rPr>
              <w:t xml:space="preserve">PSP </w:t>
            </w:r>
            <w:r w:rsidR="00222416" w:rsidRPr="00143DCF">
              <w:rPr>
                <w:rFonts w:asciiTheme="minorHAnsi" w:hAnsiTheme="minorHAnsi" w:cstheme="minorHAnsi"/>
                <w:sz w:val="24"/>
                <w:szCs w:val="24"/>
              </w:rPr>
              <w:br/>
            </w:r>
            <w:r w:rsidRPr="00143DCF">
              <w:rPr>
                <w:rFonts w:asciiTheme="minorHAnsi" w:hAnsiTheme="minorHAnsi" w:cstheme="minorHAnsi"/>
                <w:sz w:val="24"/>
                <w:szCs w:val="24"/>
              </w:rPr>
              <w:t>z 2019 r</w:t>
            </w:r>
            <w:r w:rsidR="00560704">
              <w:rPr>
                <w:rFonts w:asciiTheme="minorHAnsi" w:hAnsiTheme="minorHAnsi" w:cstheme="minorHAnsi"/>
                <w:sz w:val="24"/>
                <w:szCs w:val="24"/>
              </w:rPr>
              <w:t xml:space="preserve">. </w:t>
            </w:r>
            <w:r w:rsidR="00DC6B40" w:rsidRPr="00143DCF">
              <w:rPr>
                <w:rFonts w:asciiTheme="minorHAnsi" w:hAnsiTheme="minorHAnsi" w:cstheme="minorHAnsi"/>
                <w:sz w:val="24"/>
                <w:szCs w:val="24"/>
              </w:rPr>
              <w:t xml:space="preserve">poz. </w:t>
            </w:r>
            <w:r w:rsidRPr="00143DCF">
              <w:rPr>
                <w:rFonts w:asciiTheme="minorHAnsi" w:hAnsiTheme="minorHAnsi" w:cstheme="minorHAnsi"/>
                <w:sz w:val="24"/>
                <w:szCs w:val="24"/>
              </w:rPr>
              <w:t xml:space="preserve">7) z zamontowanym dodatkowym głośnikiem zewnętrznym. Umiejscowienie radiotelefonu w kabinie pojazdu zostanie uzgodnione z Wykonawcą po wyborze oferty. W przedziale autopompy dodatkowy manipulator współpracujący </w:t>
            </w:r>
            <w:r w:rsidR="00222416" w:rsidRPr="00143DCF">
              <w:rPr>
                <w:rFonts w:asciiTheme="minorHAnsi" w:hAnsiTheme="minorHAnsi" w:cstheme="minorHAnsi"/>
                <w:sz w:val="24"/>
                <w:szCs w:val="24"/>
              </w:rPr>
              <w:br/>
            </w:r>
            <w:r w:rsidRPr="00143DCF">
              <w:rPr>
                <w:rFonts w:asciiTheme="minorHAnsi" w:hAnsiTheme="minorHAnsi" w:cstheme="minorHAnsi"/>
                <w:sz w:val="24"/>
                <w:szCs w:val="24"/>
              </w:rPr>
              <w:t>z radiotelefonem przewoźnym</w:t>
            </w:r>
            <w:r w:rsidR="00222416" w:rsidRPr="00143DCF">
              <w:rPr>
                <w:rFonts w:asciiTheme="minorHAnsi" w:hAnsiTheme="minorHAnsi" w:cstheme="minorHAnsi"/>
                <w:sz w:val="24"/>
                <w:szCs w:val="24"/>
              </w:rPr>
              <w:t>,</w:t>
            </w:r>
            <w:r w:rsidRPr="00143DCF">
              <w:rPr>
                <w:rFonts w:asciiTheme="minorHAnsi" w:hAnsiTheme="minorHAnsi" w:cstheme="minorHAnsi"/>
                <w:sz w:val="24"/>
                <w:szCs w:val="24"/>
              </w:rPr>
              <w:t xml:space="preserve"> umożliwiający prowadzenie korespondencji, zabezpieczony przed działaniem wody, wyposażony w wyłącznik. Samochód wyposażony w instalację antenową wraz z anteną na sprężynie. Radiotelefon zasilany oddzielną przetwornicą napięcia. Radiotelefon powinien być zaprogramowany na podstawie danych (obsady kanałowej) podanych w trakcie realizacji umowy przez </w:t>
            </w:r>
            <w:r w:rsidR="00222416" w:rsidRPr="00143DCF">
              <w:rPr>
                <w:rFonts w:asciiTheme="minorHAnsi" w:hAnsiTheme="minorHAnsi" w:cstheme="minorHAnsi"/>
                <w:sz w:val="24"/>
                <w:szCs w:val="24"/>
              </w:rPr>
              <w:t>Z</w:t>
            </w:r>
            <w:r w:rsidRPr="00143DCF">
              <w:rPr>
                <w:rFonts w:asciiTheme="minorHAnsi" w:hAnsiTheme="minorHAnsi" w:cstheme="minorHAnsi"/>
                <w:sz w:val="24"/>
                <w:szCs w:val="24"/>
              </w:rPr>
              <w:t>amawiającego.</w:t>
            </w:r>
          </w:p>
          <w:p w14:paraId="21407E0B" w14:textId="77777777" w:rsidR="00855B55" w:rsidRPr="00E97F90" w:rsidRDefault="00187800" w:rsidP="00BF167D">
            <w:pPr>
              <w:widowControl w:val="0"/>
              <w:ind w:left="121" w:hanging="121"/>
              <w:rPr>
                <w:rFonts w:asciiTheme="minorHAnsi" w:hAnsiTheme="minorHAnsi" w:cstheme="minorHAnsi"/>
                <w:sz w:val="24"/>
                <w:szCs w:val="24"/>
              </w:rPr>
            </w:pPr>
            <w:r w:rsidRPr="00E97F90">
              <w:rPr>
                <w:rFonts w:asciiTheme="minorHAnsi" w:hAnsiTheme="minorHAnsi" w:cstheme="minorHAnsi"/>
                <w:sz w:val="24"/>
                <w:szCs w:val="24"/>
              </w:rPr>
              <w:t>Kabina wyposażona dodatkowo</w:t>
            </w:r>
            <w:r w:rsidR="00222416">
              <w:rPr>
                <w:rFonts w:asciiTheme="minorHAnsi" w:hAnsiTheme="minorHAnsi" w:cstheme="minorHAnsi"/>
                <w:sz w:val="24"/>
                <w:szCs w:val="24"/>
              </w:rPr>
              <w:t xml:space="preserve"> w</w:t>
            </w:r>
            <w:r w:rsidRPr="00E97F90">
              <w:rPr>
                <w:rFonts w:asciiTheme="minorHAnsi" w:hAnsiTheme="minorHAnsi" w:cstheme="minorHAnsi"/>
                <w:sz w:val="24"/>
                <w:szCs w:val="24"/>
              </w:rPr>
              <w:t>:</w:t>
            </w:r>
          </w:p>
          <w:p w14:paraId="423020BF" w14:textId="65CE7B92" w:rsidR="00855B55" w:rsidRPr="00E97F90" w:rsidRDefault="00187800" w:rsidP="00BF167D">
            <w:pPr>
              <w:pStyle w:val="Tekstprzypisukocowego"/>
              <w:widowControl w:val="0"/>
              <w:rPr>
                <w:rFonts w:asciiTheme="minorHAnsi" w:hAnsiTheme="minorHAnsi" w:cstheme="minorHAnsi"/>
                <w:sz w:val="24"/>
                <w:szCs w:val="24"/>
              </w:rPr>
            </w:pPr>
            <w:r w:rsidRPr="003967C3">
              <w:rPr>
                <w:rFonts w:asciiTheme="minorHAnsi" w:hAnsiTheme="minorHAnsi" w:cstheme="minorHAnsi"/>
                <w:sz w:val="24"/>
                <w:szCs w:val="24"/>
              </w:rPr>
              <w:t>- 4</w:t>
            </w:r>
            <w:r w:rsidR="003967C3" w:rsidRPr="003967C3">
              <w:rPr>
                <w:rFonts w:asciiTheme="minorHAnsi" w:hAnsiTheme="minorHAnsi" w:cstheme="minorHAnsi"/>
                <w:sz w:val="24"/>
                <w:szCs w:val="24"/>
              </w:rPr>
              <w:t xml:space="preserve">szt. </w:t>
            </w:r>
            <w:r w:rsidR="00222416" w:rsidRPr="003967C3">
              <w:rPr>
                <w:rFonts w:asciiTheme="minorHAnsi" w:hAnsiTheme="minorHAnsi" w:cstheme="minorHAnsi"/>
                <w:sz w:val="24"/>
                <w:szCs w:val="24"/>
              </w:rPr>
              <w:t>r</w:t>
            </w:r>
            <w:r w:rsidRPr="003967C3">
              <w:rPr>
                <w:rFonts w:asciiTheme="minorHAnsi" w:hAnsiTheme="minorHAnsi" w:cstheme="minorHAnsi"/>
                <w:sz w:val="24"/>
                <w:szCs w:val="24"/>
              </w:rPr>
              <w:t xml:space="preserve">adiotelefonów </w:t>
            </w:r>
            <w:r w:rsidRPr="00E97F90">
              <w:rPr>
                <w:rFonts w:asciiTheme="minorHAnsi" w:hAnsiTheme="minorHAnsi" w:cstheme="minorHAnsi"/>
                <w:sz w:val="24"/>
                <w:szCs w:val="24"/>
              </w:rPr>
              <w:t xml:space="preserve">cyfrowo analogowych wyposażonych w </w:t>
            </w:r>
            <w:proofErr w:type="spellStart"/>
            <w:r w:rsidRPr="00E97F90">
              <w:rPr>
                <w:rFonts w:asciiTheme="minorHAnsi" w:hAnsiTheme="minorHAnsi" w:cstheme="minorHAnsi"/>
                <w:sz w:val="24"/>
                <w:szCs w:val="24"/>
              </w:rPr>
              <w:t>mikrofonogłośnik</w:t>
            </w:r>
            <w:proofErr w:type="spellEnd"/>
            <w:r w:rsidRPr="00E97F90">
              <w:rPr>
                <w:rFonts w:asciiTheme="minorHAnsi" w:hAnsiTheme="minorHAnsi" w:cstheme="minorHAnsi"/>
                <w:sz w:val="24"/>
                <w:szCs w:val="24"/>
              </w:rPr>
              <w:t xml:space="preserve"> </w:t>
            </w:r>
            <w:r w:rsidR="005C1755">
              <w:rPr>
                <w:rFonts w:asciiTheme="minorHAnsi" w:hAnsiTheme="minorHAnsi" w:cstheme="minorHAnsi"/>
                <w:sz w:val="24"/>
                <w:szCs w:val="24"/>
              </w:rPr>
              <w:br/>
            </w:r>
            <w:r w:rsidRPr="00E97F90">
              <w:rPr>
                <w:rFonts w:asciiTheme="minorHAnsi" w:hAnsiTheme="minorHAnsi" w:cstheme="minorHAnsi"/>
                <w:sz w:val="24"/>
                <w:szCs w:val="24"/>
              </w:rPr>
              <w:t xml:space="preserve">zgodnych z sugestią </w:t>
            </w:r>
            <w:r w:rsidR="00222416">
              <w:rPr>
                <w:rFonts w:asciiTheme="minorHAnsi" w:hAnsiTheme="minorHAnsi" w:cstheme="minorHAnsi"/>
                <w:sz w:val="24"/>
                <w:szCs w:val="24"/>
              </w:rPr>
              <w:t>Z</w:t>
            </w:r>
            <w:r w:rsidRPr="00E97F90">
              <w:rPr>
                <w:rFonts w:asciiTheme="minorHAnsi" w:hAnsiTheme="minorHAnsi" w:cstheme="minorHAnsi"/>
                <w:sz w:val="24"/>
                <w:szCs w:val="24"/>
              </w:rPr>
              <w:t>amawiającego</w:t>
            </w:r>
            <w:r w:rsidR="004D11F6">
              <w:rPr>
                <w:rFonts w:asciiTheme="minorHAnsi" w:hAnsiTheme="minorHAnsi" w:cstheme="minorHAnsi"/>
                <w:sz w:val="24"/>
                <w:szCs w:val="24"/>
              </w:rPr>
              <w:t xml:space="preserve"> </w:t>
            </w:r>
            <w:r w:rsidR="00B3460B">
              <w:rPr>
                <w:rFonts w:asciiTheme="minorHAnsi" w:hAnsiTheme="minorHAnsi" w:cstheme="minorHAnsi"/>
                <w:sz w:val="24"/>
                <w:szCs w:val="24"/>
              </w:rPr>
              <w:t>Motorola</w:t>
            </w:r>
            <w:r w:rsidR="004D11F6">
              <w:rPr>
                <w:rFonts w:asciiTheme="minorHAnsi" w:hAnsiTheme="minorHAnsi" w:cstheme="minorHAnsi"/>
                <w:sz w:val="24"/>
                <w:szCs w:val="24"/>
              </w:rPr>
              <w:t xml:space="preserve"> </w:t>
            </w:r>
            <w:r w:rsidR="004A1475">
              <w:rPr>
                <w:rFonts w:asciiTheme="minorHAnsi" w:hAnsiTheme="minorHAnsi" w:cstheme="minorHAnsi"/>
                <w:sz w:val="24"/>
                <w:szCs w:val="24"/>
              </w:rPr>
              <w:t>DP 4600 e</w:t>
            </w:r>
            <w:r w:rsidR="00247642" w:rsidRPr="00E97F90">
              <w:rPr>
                <w:rFonts w:asciiTheme="minorHAnsi" w:hAnsiTheme="minorHAnsi" w:cstheme="minorHAnsi"/>
                <w:sz w:val="24"/>
                <w:szCs w:val="24"/>
              </w:rPr>
              <w:t>,</w:t>
            </w:r>
          </w:p>
          <w:p w14:paraId="4B65146E" w14:textId="3D677545" w:rsidR="00855B55" w:rsidRPr="004F4854" w:rsidRDefault="00247642" w:rsidP="00BF167D">
            <w:pPr>
              <w:pStyle w:val="Tekstprzypisukocowego"/>
              <w:widowControl w:val="0"/>
              <w:rPr>
                <w:rFonts w:asciiTheme="minorHAnsi" w:hAnsiTheme="minorHAnsi" w:cstheme="minorHAnsi"/>
                <w:color w:val="FF0000"/>
                <w:sz w:val="24"/>
                <w:szCs w:val="24"/>
              </w:rPr>
            </w:pPr>
            <w:r w:rsidRPr="003967C3">
              <w:rPr>
                <w:rFonts w:asciiTheme="minorHAnsi" w:hAnsiTheme="minorHAnsi" w:cstheme="minorHAnsi"/>
                <w:sz w:val="24"/>
                <w:szCs w:val="24"/>
              </w:rPr>
              <w:t xml:space="preserve">- </w:t>
            </w:r>
            <w:r w:rsidR="00187800" w:rsidRPr="003967C3">
              <w:rPr>
                <w:rFonts w:asciiTheme="minorHAnsi" w:hAnsiTheme="minorHAnsi" w:cstheme="minorHAnsi"/>
                <w:sz w:val="24"/>
                <w:szCs w:val="24"/>
              </w:rPr>
              <w:t xml:space="preserve">4 szt. </w:t>
            </w:r>
            <w:r w:rsidR="00222416" w:rsidRPr="003967C3">
              <w:rPr>
                <w:rFonts w:asciiTheme="minorHAnsi" w:hAnsiTheme="minorHAnsi" w:cstheme="minorHAnsi"/>
                <w:kern w:val="2"/>
                <w:sz w:val="24"/>
                <w:szCs w:val="24"/>
              </w:rPr>
              <w:t>l</w:t>
            </w:r>
            <w:r w:rsidR="001B3D31">
              <w:rPr>
                <w:rFonts w:asciiTheme="minorHAnsi" w:hAnsiTheme="minorHAnsi" w:cstheme="minorHAnsi"/>
                <w:kern w:val="2"/>
                <w:sz w:val="24"/>
                <w:szCs w:val="24"/>
              </w:rPr>
              <w:t xml:space="preserve">atarek  kątowy </w:t>
            </w:r>
            <w:proofErr w:type="spellStart"/>
            <w:r w:rsidR="001B3D31">
              <w:rPr>
                <w:rFonts w:asciiTheme="minorHAnsi" w:hAnsiTheme="minorHAnsi" w:cstheme="minorHAnsi"/>
                <w:kern w:val="2"/>
                <w:sz w:val="24"/>
                <w:szCs w:val="24"/>
              </w:rPr>
              <w:t>Streamlighit</w:t>
            </w:r>
            <w:proofErr w:type="spellEnd"/>
            <w:r w:rsidR="001B3D31">
              <w:rPr>
                <w:rFonts w:asciiTheme="minorHAnsi" w:hAnsiTheme="minorHAnsi" w:cstheme="minorHAnsi"/>
                <w:kern w:val="2"/>
                <w:sz w:val="24"/>
                <w:szCs w:val="24"/>
              </w:rPr>
              <w:t xml:space="preserve"> </w:t>
            </w:r>
            <w:proofErr w:type="spellStart"/>
            <w:r w:rsidR="001B3D31">
              <w:rPr>
                <w:rFonts w:asciiTheme="minorHAnsi" w:hAnsiTheme="minorHAnsi" w:cstheme="minorHAnsi"/>
                <w:kern w:val="2"/>
                <w:sz w:val="24"/>
                <w:szCs w:val="24"/>
              </w:rPr>
              <w:t>Survivor</w:t>
            </w:r>
            <w:proofErr w:type="spellEnd"/>
            <w:r w:rsidR="001B3D31">
              <w:rPr>
                <w:rFonts w:asciiTheme="minorHAnsi" w:hAnsiTheme="minorHAnsi" w:cstheme="minorHAnsi"/>
                <w:kern w:val="2"/>
                <w:sz w:val="24"/>
                <w:szCs w:val="24"/>
              </w:rPr>
              <w:t xml:space="preserve"> LED ładowalna 12 V + 230V, </w:t>
            </w:r>
            <w:proofErr w:type="spellStart"/>
            <w:r w:rsidR="001B3D31">
              <w:rPr>
                <w:rFonts w:asciiTheme="minorHAnsi" w:hAnsiTheme="minorHAnsi" w:cstheme="minorHAnsi"/>
                <w:kern w:val="2"/>
                <w:sz w:val="24"/>
                <w:szCs w:val="24"/>
              </w:rPr>
              <w:t>ATEx</w:t>
            </w:r>
            <w:proofErr w:type="spellEnd"/>
            <w:r w:rsidR="001B3D31">
              <w:rPr>
                <w:rFonts w:asciiTheme="minorHAnsi" w:hAnsiTheme="minorHAnsi" w:cstheme="minorHAnsi"/>
                <w:kern w:val="2"/>
                <w:sz w:val="24"/>
                <w:szCs w:val="24"/>
              </w:rPr>
              <w:t xml:space="preserve"> </w:t>
            </w:r>
            <w:r w:rsidR="00E52E0A" w:rsidRPr="004F4854">
              <w:rPr>
                <w:rFonts w:asciiTheme="minorHAnsi" w:hAnsiTheme="minorHAnsi" w:cstheme="minorHAnsi"/>
                <w:kern w:val="2"/>
                <w:sz w:val="24"/>
                <w:szCs w:val="24"/>
              </w:rPr>
              <w:t xml:space="preserve"> lub </w:t>
            </w:r>
            <w:r w:rsidR="005C1755">
              <w:rPr>
                <w:rFonts w:asciiTheme="minorHAnsi" w:hAnsiTheme="minorHAnsi" w:cstheme="minorHAnsi"/>
                <w:kern w:val="2"/>
                <w:sz w:val="24"/>
                <w:szCs w:val="24"/>
              </w:rPr>
              <w:br/>
            </w:r>
            <w:r w:rsidR="00E52E0A" w:rsidRPr="004F4854">
              <w:rPr>
                <w:rFonts w:asciiTheme="minorHAnsi" w:hAnsiTheme="minorHAnsi" w:cstheme="minorHAnsi"/>
                <w:kern w:val="2"/>
                <w:sz w:val="24"/>
                <w:szCs w:val="24"/>
              </w:rPr>
              <w:t>o podobnych parametrach</w:t>
            </w:r>
            <w:r w:rsidR="004F4854" w:rsidRPr="004F4854">
              <w:rPr>
                <w:rFonts w:asciiTheme="minorHAnsi" w:hAnsiTheme="minorHAnsi" w:cstheme="minorHAnsi"/>
                <w:kern w:val="2"/>
                <w:sz w:val="24"/>
                <w:szCs w:val="24"/>
              </w:rPr>
              <w:t>,</w:t>
            </w:r>
          </w:p>
          <w:p w14:paraId="7FCDA004" w14:textId="77777777" w:rsidR="00855B55" w:rsidRPr="00E97F90" w:rsidRDefault="00187800" w:rsidP="00BF167D">
            <w:pPr>
              <w:widowControl w:val="0"/>
              <w:rPr>
                <w:rFonts w:asciiTheme="minorHAnsi" w:hAnsiTheme="minorHAnsi" w:cstheme="minorHAnsi"/>
                <w:sz w:val="24"/>
                <w:szCs w:val="24"/>
              </w:rPr>
            </w:pPr>
            <w:r w:rsidRPr="00E97F90">
              <w:rPr>
                <w:rFonts w:asciiTheme="minorHAnsi" w:hAnsiTheme="minorHAnsi" w:cstheme="minorHAnsi"/>
                <w:sz w:val="24"/>
                <w:szCs w:val="24"/>
              </w:rPr>
              <w:t>- uchwyty na cztery aparaty oddechowe umieszczone w oparciach siedzeń,</w:t>
            </w:r>
          </w:p>
          <w:p w14:paraId="0E80B46A" w14:textId="77777777" w:rsidR="00855B55" w:rsidRPr="00E97F90" w:rsidRDefault="00187800" w:rsidP="00BF167D">
            <w:pPr>
              <w:widowControl w:val="0"/>
              <w:rPr>
                <w:rFonts w:asciiTheme="minorHAnsi" w:hAnsiTheme="minorHAnsi" w:cstheme="minorHAnsi"/>
                <w:sz w:val="24"/>
                <w:szCs w:val="24"/>
              </w:rPr>
            </w:pPr>
            <w:r w:rsidRPr="00E97F90">
              <w:rPr>
                <w:rFonts w:asciiTheme="minorHAnsi" w:hAnsiTheme="minorHAnsi" w:cstheme="minorHAnsi"/>
                <w:sz w:val="24"/>
                <w:szCs w:val="24"/>
              </w:rPr>
              <w:t>- odblokowanie każdego aparatu indywidualnie,</w:t>
            </w:r>
          </w:p>
          <w:p w14:paraId="7A95FCD4" w14:textId="77777777" w:rsidR="00855B55" w:rsidRDefault="00187800" w:rsidP="0003121A">
            <w:pPr>
              <w:widowControl w:val="0"/>
              <w:rPr>
                <w:rFonts w:asciiTheme="minorHAnsi" w:hAnsiTheme="minorHAnsi" w:cstheme="minorHAnsi"/>
                <w:sz w:val="24"/>
                <w:szCs w:val="24"/>
              </w:rPr>
            </w:pPr>
            <w:r w:rsidRPr="00E97F90">
              <w:rPr>
                <w:rFonts w:asciiTheme="minorHAnsi" w:hAnsiTheme="minorHAnsi" w:cstheme="minorHAnsi"/>
                <w:sz w:val="24"/>
                <w:szCs w:val="24"/>
              </w:rPr>
              <w:t>- dźwignia odblokowująca o konstrukcji uniemożliwiającej przypadkowe odblokowanie</w:t>
            </w:r>
            <w:r w:rsidR="00222416">
              <w:rPr>
                <w:rFonts w:asciiTheme="minorHAnsi" w:hAnsiTheme="minorHAnsi" w:cstheme="minorHAnsi"/>
                <w:sz w:val="24"/>
                <w:szCs w:val="24"/>
              </w:rPr>
              <w:t>,</w:t>
            </w:r>
            <w:r w:rsidRPr="00E97F90">
              <w:rPr>
                <w:rFonts w:asciiTheme="minorHAnsi" w:hAnsiTheme="minorHAnsi" w:cstheme="minorHAnsi"/>
                <w:sz w:val="24"/>
                <w:szCs w:val="24"/>
              </w:rPr>
              <w:t xml:space="preserve"> np. podczas hamowania</w:t>
            </w:r>
            <w:r w:rsidR="00EA6A7D">
              <w:rPr>
                <w:rFonts w:asciiTheme="minorHAnsi" w:hAnsiTheme="minorHAnsi" w:cstheme="minorHAnsi"/>
                <w:sz w:val="24"/>
                <w:szCs w:val="24"/>
              </w:rPr>
              <w:t>,</w:t>
            </w:r>
          </w:p>
          <w:p w14:paraId="6711454D" w14:textId="77777777" w:rsidR="00EA6A7D" w:rsidRPr="00DC6B40" w:rsidRDefault="00EA6A7D" w:rsidP="0003121A">
            <w:pPr>
              <w:widowControl w:val="0"/>
              <w:rPr>
                <w:rFonts w:asciiTheme="minorHAnsi" w:hAnsiTheme="minorHAnsi" w:cstheme="minorHAnsi"/>
                <w:sz w:val="24"/>
                <w:szCs w:val="24"/>
              </w:rPr>
            </w:pPr>
            <w:r>
              <w:rPr>
                <w:rFonts w:asciiTheme="minorHAnsi" w:hAnsiTheme="minorHAnsi" w:cstheme="minorHAnsi"/>
                <w:sz w:val="24"/>
                <w:szCs w:val="24"/>
              </w:rPr>
              <w:t>- mocowanie, które umożliwia założenie aparatów bezpośrednio na plecy ratownika.</w:t>
            </w:r>
          </w:p>
        </w:tc>
        <w:tc>
          <w:tcPr>
            <w:tcW w:w="4418" w:type="dxa"/>
            <w:tcBorders>
              <w:top w:val="nil"/>
            </w:tcBorders>
            <w:vAlign w:val="center"/>
          </w:tcPr>
          <w:p w14:paraId="1C9C9795"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1D639429" w14:textId="77777777">
        <w:trPr>
          <w:trHeight w:val="3378"/>
        </w:trPr>
        <w:tc>
          <w:tcPr>
            <w:tcW w:w="845" w:type="dxa"/>
            <w:tcBorders>
              <w:top w:val="nil"/>
              <w:right w:val="nil"/>
            </w:tcBorders>
            <w:vAlign w:val="center"/>
          </w:tcPr>
          <w:p w14:paraId="65B9C174"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lastRenderedPageBreak/>
              <w:t>2.14</w:t>
            </w:r>
          </w:p>
        </w:tc>
        <w:tc>
          <w:tcPr>
            <w:tcW w:w="8904" w:type="dxa"/>
            <w:tcBorders>
              <w:top w:val="nil"/>
              <w:right w:val="nil"/>
            </w:tcBorders>
            <w:vAlign w:val="center"/>
          </w:tcPr>
          <w:p w14:paraId="223F61C0" w14:textId="77777777" w:rsidR="00855B55" w:rsidRPr="00E97F90" w:rsidRDefault="00187800">
            <w:pPr>
              <w:widowControl w:val="0"/>
              <w:jc w:val="both"/>
              <w:rPr>
                <w:rFonts w:asciiTheme="minorHAnsi" w:hAnsiTheme="minorHAnsi" w:cstheme="minorHAnsi"/>
                <w:sz w:val="24"/>
                <w:szCs w:val="24"/>
              </w:rPr>
            </w:pPr>
            <w:r w:rsidRPr="00E97F90">
              <w:rPr>
                <w:rFonts w:asciiTheme="minorHAnsi" w:hAnsiTheme="minorHAnsi" w:cstheme="minorHAnsi"/>
                <w:sz w:val="24"/>
                <w:szCs w:val="24"/>
              </w:rPr>
              <w:t>Urządzenia kontrolne i sterujące, wymagane w kabinie kierowcy:</w:t>
            </w:r>
          </w:p>
          <w:p w14:paraId="7495B7B9" w14:textId="77777777" w:rsidR="00855B55" w:rsidRPr="00E97F90" w:rsidRDefault="00187800">
            <w:pPr>
              <w:widowControl w:val="0"/>
              <w:jc w:val="both"/>
              <w:rPr>
                <w:rFonts w:asciiTheme="minorHAnsi" w:hAnsiTheme="minorHAnsi" w:cstheme="minorHAnsi"/>
                <w:sz w:val="24"/>
                <w:szCs w:val="24"/>
              </w:rPr>
            </w:pPr>
            <w:r w:rsidRPr="00E97F90">
              <w:rPr>
                <w:rFonts w:asciiTheme="minorHAnsi" w:hAnsiTheme="minorHAnsi" w:cstheme="minorHAnsi"/>
                <w:sz w:val="24"/>
                <w:szCs w:val="24"/>
              </w:rPr>
              <w:t>- sygnalizacja otwarcia żaluzji skrytek i podestów,</w:t>
            </w:r>
          </w:p>
          <w:p w14:paraId="2EB61E28" w14:textId="77777777" w:rsidR="00855B55" w:rsidRPr="00E97F90" w:rsidRDefault="00187800">
            <w:pPr>
              <w:widowControl w:val="0"/>
              <w:jc w:val="both"/>
              <w:rPr>
                <w:rFonts w:asciiTheme="minorHAnsi" w:hAnsiTheme="minorHAnsi" w:cstheme="minorHAnsi"/>
                <w:sz w:val="24"/>
                <w:szCs w:val="24"/>
              </w:rPr>
            </w:pPr>
            <w:r w:rsidRPr="00E97F90">
              <w:rPr>
                <w:rFonts w:asciiTheme="minorHAnsi" w:hAnsiTheme="minorHAnsi" w:cstheme="minorHAnsi"/>
                <w:sz w:val="24"/>
                <w:szCs w:val="24"/>
              </w:rPr>
              <w:t>- sygnalizacja informująca o wysunięciu masztu oświetleniowego,</w:t>
            </w:r>
          </w:p>
          <w:p w14:paraId="1BAFB861" w14:textId="77777777" w:rsidR="00855B55" w:rsidRPr="00E97F90" w:rsidRDefault="00187800">
            <w:pPr>
              <w:widowControl w:val="0"/>
              <w:jc w:val="both"/>
              <w:rPr>
                <w:rFonts w:asciiTheme="minorHAnsi" w:hAnsiTheme="minorHAnsi" w:cstheme="minorHAnsi"/>
                <w:sz w:val="24"/>
                <w:szCs w:val="24"/>
              </w:rPr>
            </w:pPr>
            <w:r w:rsidRPr="00E97F90">
              <w:rPr>
                <w:rFonts w:asciiTheme="minorHAnsi" w:hAnsiTheme="minorHAnsi" w:cstheme="minorHAnsi"/>
                <w:sz w:val="24"/>
                <w:szCs w:val="24"/>
              </w:rPr>
              <w:t>- sygnalizacja załączonego gniazda ładowania,</w:t>
            </w:r>
          </w:p>
          <w:p w14:paraId="3F411E88" w14:textId="77777777" w:rsidR="00855B55" w:rsidRPr="00E97F90" w:rsidRDefault="00187800">
            <w:pPr>
              <w:widowControl w:val="0"/>
              <w:jc w:val="both"/>
              <w:rPr>
                <w:rFonts w:asciiTheme="minorHAnsi" w:hAnsiTheme="minorHAnsi" w:cstheme="minorHAnsi"/>
                <w:sz w:val="24"/>
                <w:szCs w:val="24"/>
              </w:rPr>
            </w:pPr>
            <w:r w:rsidRPr="00E97F90">
              <w:rPr>
                <w:rFonts w:asciiTheme="minorHAnsi" w:hAnsiTheme="minorHAnsi" w:cstheme="minorHAnsi"/>
                <w:sz w:val="24"/>
                <w:szCs w:val="24"/>
              </w:rPr>
              <w:t>- główny wyłącznik oświetlenia skrytek,</w:t>
            </w:r>
          </w:p>
          <w:p w14:paraId="403D1136" w14:textId="77777777" w:rsidR="00855B55" w:rsidRPr="00E97F90" w:rsidRDefault="00187800">
            <w:pPr>
              <w:widowControl w:val="0"/>
              <w:jc w:val="both"/>
              <w:rPr>
                <w:rFonts w:asciiTheme="minorHAnsi" w:hAnsiTheme="minorHAnsi" w:cstheme="minorHAnsi"/>
                <w:sz w:val="24"/>
                <w:szCs w:val="24"/>
              </w:rPr>
            </w:pPr>
            <w:r w:rsidRPr="00E97F90">
              <w:rPr>
                <w:rFonts w:asciiTheme="minorHAnsi" w:hAnsiTheme="minorHAnsi" w:cstheme="minorHAnsi"/>
                <w:sz w:val="24"/>
                <w:szCs w:val="24"/>
              </w:rPr>
              <w:t>- sterowanie zraszaczami,</w:t>
            </w:r>
          </w:p>
          <w:p w14:paraId="01CA1B3D" w14:textId="450A9AC1" w:rsidR="00855B55" w:rsidRPr="00E97F90" w:rsidRDefault="00187800">
            <w:pPr>
              <w:widowControl w:val="0"/>
              <w:jc w:val="both"/>
              <w:rPr>
                <w:rFonts w:asciiTheme="minorHAnsi" w:hAnsiTheme="minorHAnsi" w:cstheme="minorHAnsi"/>
                <w:sz w:val="24"/>
                <w:szCs w:val="24"/>
              </w:rPr>
            </w:pPr>
            <w:r w:rsidRPr="00E97F90">
              <w:rPr>
                <w:rFonts w:asciiTheme="minorHAnsi" w:hAnsiTheme="minorHAnsi" w:cstheme="minorHAnsi"/>
                <w:sz w:val="24"/>
                <w:szCs w:val="24"/>
              </w:rPr>
              <w:t>- sterowanie niezależnym ogrzewaniem kabiny i przedziału</w:t>
            </w:r>
            <w:r w:rsidR="005C1755">
              <w:rPr>
                <w:rFonts w:asciiTheme="minorHAnsi" w:hAnsiTheme="minorHAnsi" w:cstheme="minorHAnsi"/>
                <w:sz w:val="24"/>
                <w:szCs w:val="24"/>
              </w:rPr>
              <w:t xml:space="preserve"> </w:t>
            </w:r>
            <w:r w:rsidRPr="00E97F90">
              <w:rPr>
                <w:rFonts w:asciiTheme="minorHAnsi" w:hAnsiTheme="minorHAnsi" w:cstheme="minorHAnsi"/>
                <w:sz w:val="24"/>
                <w:szCs w:val="24"/>
              </w:rPr>
              <w:t>pracy autopompy,</w:t>
            </w:r>
          </w:p>
          <w:p w14:paraId="4183A5BD" w14:textId="77777777" w:rsidR="00855B55" w:rsidRPr="00E97F90" w:rsidRDefault="00187800">
            <w:pPr>
              <w:widowControl w:val="0"/>
              <w:jc w:val="both"/>
              <w:rPr>
                <w:rFonts w:asciiTheme="minorHAnsi" w:hAnsiTheme="minorHAnsi" w:cstheme="minorHAnsi"/>
                <w:sz w:val="24"/>
                <w:szCs w:val="24"/>
              </w:rPr>
            </w:pPr>
            <w:r w:rsidRPr="00E97F90">
              <w:rPr>
                <w:rFonts w:asciiTheme="minorHAnsi" w:hAnsiTheme="minorHAnsi" w:cstheme="minorHAnsi"/>
                <w:sz w:val="24"/>
                <w:szCs w:val="24"/>
              </w:rPr>
              <w:t>- kontrolka włączenia autopompy,</w:t>
            </w:r>
          </w:p>
          <w:p w14:paraId="727A0E70" w14:textId="77777777" w:rsidR="00855B55" w:rsidRPr="00E97F90" w:rsidRDefault="00187800">
            <w:pPr>
              <w:widowControl w:val="0"/>
              <w:jc w:val="both"/>
              <w:rPr>
                <w:rFonts w:asciiTheme="minorHAnsi" w:hAnsiTheme="minorHAnsi" w:cstheme="minorHAnsi"/>
                <w:sz w:val="24"/>
                <w:szCs w:val="24"/>
              </w:rPr>
            </w:pPr>
            <w:r w:rsidRPr="00E97F90">
              <w:rPr>
                <w:rFonts w:asciiTheme="minorHAnsi" w:hAnsiTheme="minorHAnsi" w:cstheme="minorHAnsi"/>
                <w:sz w:val="24"/>
                <w:szCs w:val="24"/>
              </w:rPr>
              <w:t>- wskaźnik lub kontrolka temperatury autopompy,</w:t>
            </w:r>
          </w:p>
          <w:p w14:paraId="4F88DA2B" w14:textId="77777777" w:rsidR="00855B55" w:rsidRPr="00E97F90" w:rsidRDefault="00187800">
            <w:pPr>
              <w:widowControl w:val="0"/>
              <w:jc w:val="both"/>
              <w:rPr>
                <w:rFonts w:asciiTheme="minorHAnsi" w:hAnsiTheme="minorHAnsi" w:cstheme="minorHAnsi"/>
                <w:sz w:val="24"/>
                <w:szCs w:val="24"/>
              </w:rPr>
            </w:pPr>
            <w:r w:rsidRPr="00E97F90">
              <w:rPr>
                <w:rFonts w:asciiTheme="minorHAnsi" w:hAnsiTheme="minorHAnsi" w:cstheme="minorHAnsi"/>
                <w:sz w:val="24"/>
                <w:szCs w:val="24"/>
              </w:rPr>
              <w:t>- wskaźnik poziomu wody w zbiorniku,</w:t>
            </w:r>
          </w:p>
          <w:p w14:paraId="50268AA6" w14:textId="77777777" w:rsidR="00855B55" w:rsidRPr="00E97F90" w:rsidRDefault="00187800">
            <w:pPr>
              <w:widowControl w:val="0"/>
              <w:jc w:val="both"/>
              <w:rPr>
                <w:rFonts w:asciiTheme="minorHAnsi" w:hAnsiTheme="minorHAnsi" w:cstheme="minorHAnsi"/>
                <w:sz w:val="24"/>
                <w:szCs w:val="24"/>
              </w:rPr>
            </w:pPr>
            <w:r w:rsidRPr="00E97F90">
              <w:rPr>
                <w:rFonts w:asciiTheme="minorHAnsi" w:hAnsiTheme="minorHAnsi" w:cstheme="minorHAnsi"/>
                <w:sz w:val="24"/>
                <w:szCs w:val="24"/>
              </w:rPr>
              <w:t>- wskaźnik poziomu środka pianotwórczego w zbiorniku,</w:t>
            </w:r>
          </w:p>
          <w:p w14:paraId="71A1D2C6" w14:textId="77777777" w:rsidR="00855B55" w:rsidRPr="00E97F90" w:rsidRDefault="00187800">
            <w:pPr>
              <w:widowControl w:val="0"/>
              <w:jc w:val="both"/>
              <w:rPr>
                <w:rFonts w:asciiTheme="minorHAnsi" w:hAnsiTheme="minorHAnsi" w:cstheme="minorHAnsi"/>
                <w:sz w:val="24"/>
                <w:szCs w:val="24"/>
              </w:rPr>
            </w:pPr>
            <w:r w:rsidRPr="00E97F90">
              <w:rPr>
                <w:rFonts w:asciiTheme="minorHAnsi" w:hAnsiTheme="minorHAnsi" w:cstheme="minorHAnsi"/>
                <w:sz w:val="24"/>
                <w:szCs w:val="24"/>
              </w:rPr>
              <w:t>- wskaźnik niskiego ciśnienia,</w:t>
            </w:r>
          </w:p>
          <w:p w14:paraId="681FF947" w14:textId="77777777" w:rsidR="00855B55" w:rsidRPr="00E97F90" w:rsidRDefault="00187800">
            <w:pPr>
              <w:widowControl w:val="0"/>
              <w:jc w:val="both"/>
              <w:rPr>
                <w:rFonts w:asciiTheme="minorHAnsi" w:hAnsiTheme="minorHAnsi" w:cstheme="minorHAnsi"/>
                <w:sz w:val="24"/>
                <w:szCs w:val="24"/>
              </w:rPr>
            </w:pPr>
            <w:r w:rsidRPr="00E97F90">
              <w:rPr>
                <w:rFonts w:asciiTheme="minorHAnsi" w:hAnsiTheme="minorHAnsi" w:cstheme="minorHAnsi"/>
                <w:sz w:val="24"/>
                <w:szCs w:val="24"/>
              </w:rPr>
              <w:t>- załączanie oraz rozłączanie przystawki autopompy,</w:t>
            </w:r>
          </w:p>
          <w:p w14:paraId="2DAB02AB" w14:textId="77777777" w:rsidR="00855B55" w:rsidRPr="00E97F90" w:rsidRDefault="00D0507A">
            <w:pPr>
              <w:widowControl w:val="0"/>
              <w:jc w:val="both"/>
              <w:rPr>
                <w:rFonts w:asciiTheme="minorHAnsi" w:hAnsiTheme="minorHAnsi" w:cstheme="minorHAnsi"/>
                <w:sz w:val="24"/>
                <w:szCs w:val="24"/>
              </w:rPr>
            </w:pPr>
            <w:r w:rsidRPr="00E97F90">
              <w:rPr>
                <w:rFonts w:asciiTheme="minorHAnsi" w:hAnsiTheme="minorHAnsi" w:cstheme="minorHAnsi"/>
                <w:sz w:val="24"/>
                <w:szCs w:val="24"/>
              </w:rPr>
              <w:t>- sterowanie falą świetlną,</w:t>
            </w:r>
          </w:p>
          <w:p w14:paraId="149226DA" w14:textId="77777777" w:rsidR="00D0507A" w:rsidRPr="00E97F90" w:rsidRDefault="00D0507A">
            <w:pPr>
              <w:widowControl w:val="0"/>
              <w:jc w:val="both"/>
              <w:rPr>
                <w:rFonts w:asciiTheme="minorHAnsi" w:hAnsiTheme="minorHAnsi" w:cstheme="minorHAnsi"/>
                <w:sz w:val="24"/>
                <w:szCs w:val="24"/>
              </w:rPr>
            </w:pPr>
            <w:r w:rsidRPr="003967C3">
              <w:rPr>
                <w:rFonts w:asciiTheme="minorHAnsi" w:hAnsiTheme="minorHAnsi" w:cstheme="minorHAnsi"/>
                <w:sz w:val="24"/>
                <w:szCs w:val="24"/>
              </w:rPr>
              <w:t>- pomiędzy kabiną</w:t>
            </w:r>
            <w:r w:rsidR="00222416" w:rsidRPr="003967C3">
              <w:rPr>
                <w:rFonts w:asciiTheme="minorHAnsi" w:hAnsiTheme="minorHAnsi" w:cstheme="minorHAnsi"/>
                <w:sz w:val="24"/>
                <w:szCs w:val="24"/>
              </w:rPr>
              <w:t>,</w:t>
            </w:r>
            <w:r w:rsidRPr="003967C3">
              <w:rPr>
                <w:rFonts w:asciiTheme="minorHAnsi" w:hAnsiTheme="minorHAnsi" w:cstheme="minorHAnsi"/>
                <w:sz w:val="24"/>
                <w:szCs w:val="24"/>
              </w:rPr>
              <w:t xml:space="preserve"> a zabudową owiewka ochronno-maskująca.</w:t>
            </w:r>
          </w:p>
        </w:tc>
        <w:tc>
          <w:tcPr>
            <w:tcW w:w="4418" w:type="dxa"/>
            <w:tcBorders>
              <w:top w:val="nil"/>
            </w:tcBorders>
            <w:vAlign w:val="center"/>
          </w:tcPr>
          <w:p w14:paraId="45E92CAC"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5BF0A03D" w14:textId="77777777">
        <w:trPr>
          <w:trHeight w:val="817"/>
        </w:trPr>
        <w:tc>
          <w:tcPr>
            <w:tcW w:w="845" w:type="dxa"/>
            <w:tcBorders>
              <w:top w:val="nil"/>
              <w:right w:val="nil"/>
            </w:tcBorders>
            <w:vAlign w:val="center"/>
          </w:tcPr>
          <w:p w14:paraId="10379BED"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2.15</w:t>
            </w:r>
          </w:p>
        </w:tc>
        <w:tc>
          <w:tcPr>
            <w:tcW w:w="8904" w:type="dxa"/>
            <w:tcBorders>
              <w:top w:val="nil"/>
              <w:right w:val="nil"/>
            </w:tcBorders>
            <w:vAlign w:val="center"/>
          </w:tcPr>
          <w:p w14:paraId="40657AF6" w14:textId="77777777" w:rsidR="00855B55" w:rsidRPr="00E97F90" w:rsidRDefault="00187800" w:rsidP="00D0507A">
            <w:pPr>
              <w:widowControl w:val="0"/>
              <w:rPr>
                <w:rFonts w:asciiTheme="minorHAnsi" w:hAnsiTheme="minorHAnsi" w:cstheme="minorHAnsi"/>
                <w:sz w:val="24"/>
                <w:szCs w:val="24"/>
              </w:rPr>
            </w:pPr>
            <w:r w:rsidRPr="00E97F90">
              <w:rPr>
                <w:rFonts w:asciiTheme="minorHAnsi" w:hAnsiTheme="minorHAnsi" w:cstheme="minorHAnsi"/>
                <w:sz w:val="24"/>
                <w:szCs w:val="24"/>
              </w:rPr>
              <w:t>Fotele muszą być wyposażone w trzypunktowe bezwładnościowe pasy bezpieczeństwa, siedzenia pokryte materiałem łatwo zmywalnym, odpornym na rozdarcie i ścieranie oraz w zagłówki. Fotel dla kierowcy z regulacją wysokości, odległości i pochylenia oparcia.</w:t>
            </w:r>
          </w:p>
        </w:tc>
        <w:tc>
          <w:tcPr>
            <w:tcW w:w="4418" w:type="dxa"/>
            <w:tcBorders>
              <w:top w:val="nil"/>
            </w:tcBorders>
            <w:vAlign w:val="center"/>
          </w:tcPr>
          <w:p w14:paraId="102AFB1F"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7BE344BB" w14:textId="77777777">
        <w:trPr>
          <w:trHeight w:val="1531"/>
        </w:trPr>
        <w:tc>
          <w:tcPr>
            <w:tcW w:w="845" w:type="dxa"/>
            <w:tcBorders>
              <w:top w:val="nil"/>
              <w:right w:val="nil"/>
            </w:tcBorders>
            <w:vAlign w:val="center"/>
          </w:tcPr>
          <w:p w14:paraId="3940250B"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2.16</w:t>
            </w:r>
          </w:p>
        </w:tc>
        <w:tc>
          <w:tcPr>
            <w:tcW w:w="8904" w:type="dxa"/>
            <w:tcBorders>
              <w:top w:val="nil"/>
              <w:right w:val="nil"/>
            </w:tcBorders>
            <w:vAlign w:val="center"/>
          </w:tcPr>
          <w:p w14:paraId="6CD9EB83" w14:textId="77777777" w:rsidR="00855B55" w:rsidRPr="00E97F90" w:rsidRDefault="00187800" w:rsidP="006B7B50">
            <w:pPr>
              <w:widowControl w:val="0"/>
              <w:rPr>
                <w:rFonts w:asciiTheme="minorHAnsi" w:hAnsiTheme="minorHAnsi" w:cstheme="minorHAnsi"/>
                <w:sz w:val="24"/>
                <w:szCs w:val="24"/>
              </w:rPr>
            </w:pPr>
            <w:r w:rsidRPr="00E97F90">
              <w:rPr>
                <w:rFonts w:asciiTheme="minorHAnsi" w:hAnsiTheme="minorHAnsi" w:cstheme="minorHAnsi"/>
                <w:sz w:val="24"/>
                <w:szCs w:val="24"/>
              </w:rPr>
              <w:t>Instalacja elektryczna jednoprzewodowa 24 V, z biegunem ujemnym na masie lub dwuprzewodowa w zabudowie z tworzywa sztucznego. Instalacja elektryczna wyposażona w główny wyłącznik prądu, bez odłączania urządzeń, które wymagają stałego zasilania (np. ładowarki</w:t>
            </w:r>
            <w:r w:rsidR="007F2F28">
              <w:rPr>
                <w:rFonts w:asciiTheme="minorHAnsi" w:hAnsiTheme="minorHAnsi" w:cstheme="minorHAnsi"/>
                <w:sz w:val="24"/>
                <w:szCs w:val="24"/>
              </w:rPr>
              <w:t>,</w:t>
            </w:r>
            <w:r w:rsidRPr="00E97F90">
              <w:rPr>
                <w:rFonts w:asciiTheme="minorHAnsi" w:hAnsiTheme="minorHAnsi" w:cstheme="minorHAnsi"/>
                <w:sz w:val="24"/>
                <w:szCs w:val="24"/>
              </w:rPr>
              <w:t xml:space="preserve"> latar</w:t>
            </w:r>
            <w:r w:rsidR="007F2F28">
              <w:rPr>
                <w:rFonts w:asciiTheme="minorHAnsi" w:hAnsiTheme="minorHAnsi" w:cstheme="minorHAnsi"/>
                <w:sz w:val="24"/>
                <w:szCs w:val="24"/>
              </w:rPr>
              <w:t>ki</w:t>
            </w:r>
            <w:r w:rsidRPr="00E97F90">
              <w:rPr>
                <w:rFonts w:asciiTheme="minorHAnsi" w:hAnsiTheme="minorHAnsi" w:cstheme="minorHAnsi"/>
                <w:sz w:val="24"/>
                <w:szCs w:val="24"/>
              </w:rPr>
              <w:t xml:space="preserve"> i radiotelefony). Zabezpieczenie przed nadmiernym rozładowaniem akumulatorów. Moc alternatora i pojemność akumulatorów musi zapewniać pełne zapotrzebowanie na energię elektryczną przy ich maksymalnym obciążeniu.</w:t>
            </w:r>
          </w:p>
        </w:tc>
        <w:tc>
          <w:tcPr>
            <w:tcW w:w="4418" w:type="dxa"/>
            <w:tcBorders>
              <w:top w:val="nil"/>
            </w:tcBorders>
            <w:vAlign w:val="center"/>
          </w:tcPr>
          <w:p w14:paraId="7F2CFC98"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5D69B3A3" w14:textId="77777777">
        <w:trPr>
          <w:trHeight w:val="585"/>
        </w:trPr>
        <w:tc>
          <w:tcPr>
            <w:tcW w:w="845" w:type="dxa"/>
            <w:tcBorders>
              <w:top w:val="nil"/>
              <w:right w:val="nil"/>
            </w:tcBorders>
            <w:vAlign w:val="center"/>
          </w:tcPr>
          <w:p w14:paraId="58D0C154"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lastRenderedPageBreak/>
              <w:t>2.17</w:t>
            </w:r>
          </w:p>
        </w:tc>
        <w:tc>
          <w:tcPr>
            <w:tcW w:w="8904" w:type="dxa"/>
            <w:tcBorders>
              <w:top w:val="nil"/>
              <w:right w:val="nil"/>
            </w:tcBorders>
            <w:vAlign w:val="center"/>
          </w:tcPr>
          <w:p w14:paraId="5B95960C" w14:textId="77777777" w:rsidR="00855B55" w:rsidRPr="00E97F90" w:rsidRDefault="00187800" w:rsidP="00DB0C87">
            <w:pPr>
              <w:widowControl w:val="0"/>
              <w:rPr>
                <w:rFonts w:asciiTheme="minorHAnsi" w:hAnsiTheme="minorHAnsi" w:cstheme="minorHAnsi"/>
                <w:sz w:val="24"/>
                <w:szCs w:val="24"/>
              </w:rPr>
            </w:pPr>
            <w:r w:rsidRPr="00E97F90">
              <w:rPr>
                <w:rFonts w:asciiTheme="minorHAnsi" w:hAnsiTheme="minorHAnsi" w:cstheme="minorHAnsi"/>
                <w:sz w:val="24"/>
                <w:szCs w:val="24"/>
              </w:rPr>
              <w:t>Pojazd musi być wyposażony w urządzenie zabezpieczające akumulatory przed ich nadmiernym rozładowaniem, uniemożliwiającym rozruch silnika.</w:t>
            </w:r>
          </w:p>
        </w:tc>
        <w:tc>
          <w:tcPr>
            <w:tcW w:w="4418" w:type="dxa"/>
            <w:tcBorders>
              <w:top w:val="nil"/>
            </w:tcBorders>
            <w:vAlign w:val="center"/>
          </w:tcPr>
          <w:p w14:paraId="14AA1EBB"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59F5D833" w14:textId="77777777">
        <w:trPr>
          <w:trHeight w:val="1234"/>
        </w:trPr>
        <w:tc>
          <w:tcPr>
            <w:tcW w:w="845" w:type="dxa"/>
            <w:tcBorders>
              <w:top w:val="nil"/>
              <w:right w:val="nil"/>
            </w:tcBorders>
            <w:vAlign w:val="center"/>
          </w:tcPr>
          <w:p w14:paraId="3B1D6DE6"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2.18</w:t>
            </w:r>
          </w:p>
        </w:tc>
        <w:tc>
          <w:tcPr>
            <w:tcW w:w="8904" w:type="dxa"/>
            <w:tcBorders>
              <w:top w:val="nil"/>
              <w:right w:val="nil"/>
            </w:tcBorders>
            <w:vAlign w:val="center"/>
          </w:tcPr>
          <w:p w14:paraId="730DE9CB" w14:textId="77777777" w:rsidR="00855B55" w:rsidRPr="00E97F90" w:rsidRDefault="00187800" w:rsidP="00DB0C87">
            <w:pPr>
              <w:widowControl w:val="0"/>
              <w:rPr>
                <w:rFonts w:asciiTheme="minorHAnsi" w:hAnsiTheme="minorHAnsi" w:cstheme="minorHAnsi"/>
                <w:sz w:val="24"/>
                <w:szCs w:val="24"/>
              </w:rPr>
            </w:pPr>
            <w:r w:rsidRPr="00E97F90">
              <w:rPr>
                <w:rFonts w:asciiTheme="minorHAnsi" w:hAnsiTheme="minorHAnsi" w:cstheme="minorHAnsi"/>
                <w:sz w:val="24"/>
                <w:szCs w:val="24"/>
              </w:rPr>
              <w:t>Integralny układ prostowniczy do ładowania akumulatorów pojazdu z zewnętrznego źródła 230V (wraz z przewodem zakończonym wtyczkami), z gniazdem przyłączeniowym umieszczonym w pobliżu drzwi kierowcy. Urządzenie wyposażone w mechanizm automatycznego odłączania wtyczki z gniazda w momencie rozruchu silnika (w kabinie kierowcy świetlna i dźwiękowa sygnalizacja podłączenia do zewnętrznego źródła).</w:t>
            </w:r>
          </w:p>
        </w:tc>
        <w:tc>
          <w:tcPr>
            <w:tcW w:w="4418" w:type="dxa"/>
            <w:tcBorders>
              <w:top w:val="nil"/>
            </w:tcBorders>
            <w:vAlign w:val="center"/>
          </w:tcPr>
          <w:p w14:paraId="77CEF765"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3101F9D1" w14:textId="77777777">
        <w:trPr>
          <w:trHeight w:val="1750"/>
        </w:trPr>
        <w:tc>
          <w:tcPr>
            <w:tcW w:w="845" w:type="dxa"/>
            <w:tcBorders>
              <w:top w:val="nil"/>
              <w:right w:val="nil"/>
            </w:tcBorders>
            <w:vAlign w:val="center"/>
          </w:tcPr>
          <w:p w14:paraId="4773F5C4"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2.19</w:t>
            </w:r>
          </w:p>
        </w:tc>
        <w:tc>
          <w:tcPr>
            <w:tcW w:w="8904" w:type="dxa"/>
            <w:tcBorders>
              <w:top w:val="nil"/>
              <w:right w:val="nil"/>
            </w:tcBorders>
            <w:vAlign w:val="center"/>
          </w:tcPr>
          <w:p w14:paraId="46A846DB" w14:textId="77777777" w:rsidR="00855B55" w:rsidRPr="00E97F90" w:rsidRDefault="00187800" w:rsidP="00DB0C87">
            <w:pPr>
              <w:widowControl w:val="0"/>
              <w:rPr>
                <w:rFonts w:asciiTheme="minorHAnsi" w:hAnsiTheme="minorHAnsi" w:cstheme="minorHAnsi"/>
                <w:sz w:val="24"/>
                <w:szCs w:val="24"/>
              </w:rPr>
            </w:pPr>
            <w:r w:rsidRPr="00E97F90">
              <w:rPr>
                <w:rFonts w:asciiTheme="minorHAnsi" w:hAnsiTheme="minorHAnsi" w:cstheme="minorHAnsi"/>
                <w:sz w:val="24"/>
                <w:szCs w:val="24"/>
              </w:rPr>
              <w:t>Instalacja pneumatyczna pojazdu musi zapewniać możliwość wyjazdu w ciągu 60 s</w:t>
            </w:r>
            <w:r w:rsidR="007F2F28">
              <w:rPr>
                <w:rFonts w:asciiTheme="minorHAnsi" w:hAnsiTheme="minorHAnsi" w:cstheme="minorHAnsi"/>
                <w:sz w:val="24"/>
                <w:szCs w:val="24"/>
              </w:rPr>
              <w:t>ekund</w:t>
            </w:r>
            <w:r w:rsidRPr="00E97F90">
              <w:rPr>
                <w:rFonts w:asciiTheme="minorHAnsi" w:hAnsiTheme="minorHAnsi" w:cstheme="minorHAnsi"/>
                <w:sz w:val="24"/>
                <w:szCs w:val="24"/>
              </w:rPr>
              <w:t xml:space="preserve"> od chwili uruchomienia silnika samochodu, po 12-godzinnym postoju bez uzupełniania powietrza w zbiornikach. Równocześnie musi być zapewnione prawidłowe funkcjonowanie hamulców. Instalacja musi posiadać integralne złącze sprężonego powietrza do uzupełniania układu pneumatycznego samochodu z sieci stacjonarnej, automatycznie odłączające się w momencie uruchamiania pojazdu, umieszczone po lewej stronie samochodu w pobliżu drzwi kierowcy (w kabinie kierowcy świetlna </w:t>
            </w:r>
            <w:r w:rsidR="007F2F28">
              <w:rPr>
                <w:rFonts w:asciiTheme="minorHAnsi" w:hAnsiTheme="minorHAnsi" w:cstheme="minorHAnsi"/>
                <w:sz w:val="24"/>
                <w:szCs w:val="24"/>
              </w:rPr>
              <w:br/>
            </w:r>
            <w:r w:rsidRPr="00E97F90">
              <w:rPr>
                <w:rFonts w:asciiTheme="minorHAnsi" w:hAnsiTheme="minorHAnsi" w:cstheme="minorHAnsi"/>
                <w:sz w:val="24"/>
                <w:szCs w:val="24"/>
              </w:rPr>
              <w:t>i dźwiękowa sygnalizacja podłączenia do zewnętrznego źródła). Przewód nie może być na stałe połączony z instalacją.</w:t>
            </w:r>
          </w:p>
        </w:tc>
        <w:tc>
          <w:tcPr>
            <w:tcW w:w="4418" w:type="dxa"/>
            <w:tcBorders>
              <w:top w:val="nil"/>
            </w:tcBorders>
            <w:vAlign w:val="center"/>
          </w:tcPr>
          <w:p w14:paraId="40B3138E"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63FCFDBB" w14:textId="77777777">
        <w:trPr>
          <w:trHeight w:val="611"/>
        </w:trPr>
        <w:tc>
          <w:tcPr>
            <w:tcW w:w="845" w:type="dxa"/>
            <w:tcBorders>
              <w:top w:val="nil"/>
              <w:right w:val="nil"/>
            </w:tcBorders>
            <w:vAlign w:val="center"/>
          </w:tcPr>
          <w:p w14:paraId="33D9887D"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2.20</w:t>
            </w:r>
          </w:p>
        </w:tc>
        <w:tc>
          <w:tcPr>
            <w:tcW w:w="8904" w:type="dxa"/>
            <w:tcBorders>
              <w:top w:val="nil"/>
              <w:right w:val="nil"/>
            </w:tcBorders>
            <w:vAlign w:val="center"/>
          </w:tcPr>
          <w:p w14:paraId="3B55FAC7" w14:textId="77777777" w:rsidR="00855B55" w:rsidRPr="00E97F90" w:rsidRDefault="00187800" w:rsidP="00DB0C87">
            <w:pPr>
              <w:widowControl w:val="0"/>
              <w:rPr>
                <w:rFonts w:asciiTheme="minorHAnsi" w:hAnsiTheme="minorHAnsi" w:cstheme="minorHAnsi"/>
                <w:sz w:val="24"/>
                <w:szCs w:val="24"/>
              </w:rPr>
            </w:pPr>
            <w:r w:rsidRPr="00E97F90">
              <w:rPr>
                <w:rFonts w:asciiTheme="minorHAnsi" w:hAnsiTheme="minorHAnsi" w:cstheme="minorHAnsi"/>
                <w:sz w:val="24"/>
                <w:szCs w:val="24"/>
              </w:rPr>
              <w:t>Pojazd wyposażony w dodatkowy sygnał pneumatyczny, włączany dwoma niezależnymi włącznikami z miejsca kierowcy oraz dowódcy.</w:t>
            </w:r>
          </w:p>
        </w:tc>
        <w:tc>
          <w:tcPr>
            <w:tcW w:w="4418" w:type="dxa"/>
            <w:tcBorders>
              <w:top w:val="nil"/>
            </w:tcBorders>
            <w:vAlign w:val="center"/>
          </w:tcPr>
          <w:p w14:paraId="6C827630"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0995BE25" w14:textId="77777777">
        <w:trPr>
          <w:trHeight w:val="1539"/>
        </w:trPr>
        <w:tc>
          <w:tcPr>
            <w:tcW w:w="845" w:type="dxa"/>
            <w:tcBorders>
              <w:top w:val="nil"/>
              <w:right w:val="nil"/>
            </w:tcBorders>
            <w:vAlign w:val="center"/>
          </w:tcPr>
          <w:p w14:paraId="7B9ED728"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2.21</w:t>
            </w:r>
          </w:p>
        </w:tc>
        <w:tc>
          <w:tcPr>
            <w:tcW w:w="8904" w:type="dxa"/>
            <w:tcBorders>
              <w:top w:val="nil"/>
              <w:right w:val="nil"/>
            </w:tcBorders>
            <w:shd w:val="clear" w:color="auto" w:fill="FFFFFF" w:themeFill="background1"/>
            <w:vAlign w:val="center"/>
          </w:tcPr>
          <w:p w14:paraId="17B10CC6" w14:textId="77777777" w:rsidR="00855B55" w:rsidRPr="00E97F90" w:rsidRDefault="00187800" w:rsidP="00DB0C87">
            <w:pPr>
              <w:widowControl w:val="0"/>
              <w:rPr>
                <w:rFonts w:asciiTheme="minorHAnsi" w:hAnsiTheme="minorHAnsi" w:cstheme="minorHAnsi"/>
                <w:sz w:val="24"/>
                <w:szCs w:val="24"/>
              </w:rPr>
            </w:pPr>
            <w:r w:rsidRPr="00E97F90">
              <w:rPr>
                <w:rFonts w:asciiTheme="minorHAnsi" w:hAnsiTheme="minorHAnsi" w:cstheme="minorHAnsi"/>
                <w:sz w:val="24"/>
                <w:szCs w:val="24"/>
              </w:rPr>
              <w:t xml:space="preserve">Pojazd musi być wyposażony w sygnalizację świetlną i dźwiękową włączonego biegu wstecznego. Jako sygnalizację świetlną dopuszcza się  światło cofania. Dźwiękowy sygnał ostrzegawczy powinien mieć natężenie co najmniej 80 </w:t>
            </w:r>
            <w:proofErr w:type="spellStart"/>
            <w:r w:rsidRPr="00E97F90">
              <w:rPr>
                <w:rFonts w:asciiTheme="minorHAnsi" w:hAnsiTheme="minorHAnsi" w:cstheme="minorHAnsi"/>
                <w:sz w:val="24"/>
                <w:szCs w:val="24"/>
              </w:rPr>
              <w:t>dB</w:t>
            </w:r>
            <w:proofErr w:type="spellEnd"/>
            <w:r w:rsidRPr="00E97F90">
              <w:rPr>
                <w:rFonts w:asciiTheme="minorHAnsi" w:hAnsiTheme="minorHAnsi" w:cstheme="minorHAnsi"/>
                <w:sz w:val="24"/>
                <w:szCs w:val="24"/>
              </w:rPr>
              <w:t xml:space="preserve"> (A). Pojazd wyposażony dodatkowo w lampy LED zainstalowane za przednią osią (strona lewa i prawa przy stopniach przedziału załogi) oraz tylną osią (strona lewa i prawa)</w:t>
            </w:r>
            <w:r w:rsidR="007F2F28">
              <w:rPr>
                <w:rFonts w:asciiTheme="minorHAnsi" w:hAnsiTheme="minorHAnsi" w:cstheme="minorHAnsi"/>
                <w:sz w:val="24"/>
                <w:szCs w:val="24"/>
              </w:rPr>
              <w:t>,</w:t>
            </w:r>
            <w:r w:rsidRPr="00E97F90">
              <w:rPr>
                <w:rFonts w:asciiTheme="minorHAnsi" w:hAnsiTheme="minorHAnsi" w:cstheme="minorHAnsi"/>
                <w:sz w:val="24"/>
                <w:szCs w:val="24"/>
              </w:rPr>
              <w:t xml:space="preserve"> oświetlające obszar wokół pojazdu podczas cofania, załączane automatycznie podczas aktywacji biegu wstecznego, dodatkowy włącznik w kabinie umożliwiający włączenie oświetlenia </w:t>
            </w:r>
            <w:r w:rsidR="007F2F28">
              <w:rPr>
                <w:rFonts w:asciiTheme="minorHAnsi" w:hAnsiTheme="minorHAnsi" w:cstheme="minorHAnsi"/>
                <w:sz w:val="24"/>
                <w:szCs w:val="24"/>
              </w:rPr>
              <w:br/>
            </w:r>
            <w:r w:rsidRPr="00E97F90">
              <w:rPr>
                <w:rFonts w:asciiTheme="minorHAnsi" w:hAnsiTheme="minorHAnsi" w:cstheme="minorHAnsi"/>
                <w:sz w:val="24"/>
                <w:szCs w:val="24"/>
              </w:rPr>
              <w:t>w czasie postoju.</w:t>
            </w:r>
          </w:p>
        </w:tc>
        <w:tc>
          <w:tcPr>
            <w:tcW w:w="4418" w:type="dxa"/>
            <w:tcBorders>
              <w:top w:val="nil"/>
            </w:tcBorders>
            <w:vAlign w:val="center"/>
          </w:tcPr>
          <w:p w14:paraId="7E43C97D"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4218F10D" w14:textId="77777777">
        <w:trPr>
          <w:trHeight w:val="1279"/>
        </w:trPr>
        <w:tc>
          <w:tcPr>
            <w:tcW w:w="845" w:type="dxa"/>
            <w:tcBorders>
              <w:top w:val="nil"/>
              <w:right w:val="nil"/>
            </w:tcBorders>
            <w:vAlign w:val="center"/>
          </w:tcPr>
          <w:p w14:paraId="50AC3D20"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lastRenderedPageBreak/>
              <w:t>2.22</w:t>
            </w:r>
          </w:p>
        </w:tc>
        <w:tc>
          <w:tcPr>
            <w:tcW w:w="8904" w:type="dxa"/>
            <w:tcBorders>
              <w:top w:val="nil"/>
              <w:right w:val="nil"/>
            </w:tcBorders>
            <w:vAlign w:val="center"/>
          </w:tcPr>
          <w:p w14:paraId="7AB1CA7D" w14:textId="77777777" w:rsidR="00855B55" w:rsidRPr="00E97F90" w:rsidRDefault="00187800" w:rsidP="00DB0C87">
            <w:pPr>
              <w:widowControl w:val="0"/>
              <w:rPr>
                <w:rFonts w:asciiTheme="minorHAnsi" w:hAnsiTheme="minorHAnsi" w:cstheme="minorHAnsi"/>
                <w:sz w:val="24"/>
                <w:szCs w:val="24"/>
              </w:rPr>
            </w:pPr>
            <w:r w:rsidRPr="00E97F90">
              <w:rPr>
                <w:rFonts w:asciiTheme="minorHAnsi" w:hAnsiTheme="minorHAnsi" w:cstheme="minorHAnsi"/>
                <w:sz w:val="24"/>
                <w:szCs w:val="24"/>
              </w:rPr>
              <w:t>Wymagana kolorystyka:</w:t>
            </w:r>
          </w:p>
          <w:p w14:paraId="11B223C2" w14:textId="77777777" w:rsidR="00855B55" w:rsidRPr="00E97F90" w:rsidRDefault="00187800" w:rsidP="00DB0C87">
            <w:pPr>
              <w:pStyle w:val="Tekstpodstawowy"/>
              <w:widowControl w:val="0"/>
              <w:jc w:val="left"/>
              <w:rPr>
                <w:rFonts w:asciiTheme="minorHAnsi" w:hAnsiTheme="minorHAnsi" w:cstheme="minorHAnsi"/>
                <w:szCs w:val="24"/>
                <w:lang w:eastAsia="ar-SA"/>
              </w:rPr>
            </w:pPr>
            <w:r w:rsidRPr="00E97F90">
              <w:rPr>
                <w:rFonts w:asciiTheme="minorHAnsi" w:hAnsiTheme="minorHAnsi" w:cstheme="minorHAnsi"/>
                <w:szCs w:val="24"/>
                <w:lang w:eastAsia="ar-SA"/>
              </w:rPr>
              <w:t>- elementy podwozia</w:t>
            </w:r>
            <w:r w:rsidR="006654B5">
              <w:rPr>
                <w:rFonts w:asciiTheme="minorHAnsi" w:hAnsiTheme="minorHAnsi" w:cstheme="minorHAnsi"/>
                <w:szCs w:val="24"/>
                <w:lang w:eastAsia="ar-SA"/>
              </w:rPr>
              <w:t xml:space="preserve"> i rama</w:t>
            </w:r>
            <w:r w:rsidRPr="00E97F90">
              <w:rPr>
                <w:rFonts w:asciiTheme="minorHAnsi" w:hAnsiTheme="minorHAnsi" w:cstheme="minorHAnsi"/>
                <w:szCs w:val="24"/>
                <w:lang w:eastAsia="ar-SA"/>
              </w:rPr>
              <w:t xml:space="preserve"> – czarne, ciemnoszare,</w:t>
            </w:r>
          </w:p>
          <w:p w14:paraId="7A12972D" w14:textId="77777777" w:rsidR="00855B55" w:rsidRPr="00E97F90" w:rsidRDefault="00187800" w:rsidP="00DB0C87">
            <w:pPr>
              <w:widowControl w:val="0"/>
              <w:rPr>
                <w:rFonts w:asciiTheme="minorHAnsi" w:hAnsiTheme="minorHAnsi" w:cstheme="minorHAnsi"/>
                <w:sz w:val="24"/>
                <w:szCs w:val="24"/>
              </w:rPr>
            </w:pPr>
            <w:r w:rsidRPr="00E97F90">
              <w:rPr>
                <w:rFonts w:asciiTheme="minorHAnsi" w:hAnsiTheme="minorHAnsi" w:cstheme="minorHAnsi"/>
                <w:sz w:val="24"/>
                <w:szCs w:val="24"/>
              </w:rPr>
              <w:t>- błotniki i zderzaki – białe,</w:t>
            </w:r>
          </w:p>
          <w:p w14:paraId="363E810D" w14:textId="77777777" w:rsidR="00855B55" w:rsidRPr="00E97F90" w:rsidRDefault="00187800" w:rsidP="00DB0C87">
            <w:pPr>
              <w:widowControl w:val="0"/>
              <w:rPr>
                <w:rFonts w:asciiTheme="minorHAnsi" w:hAnsiTheme="minorHAnsi" w:cstheme="minorHAnsi"/>
                <w:sz w:val="24"/>
                <w:szCs w:val="24"/>
              </w:rPr>
            </w:pPr>
            <w:r w:rsidRPr="00E97F90">
              <w:rPr>
                <w:rFonts w:asciiTheme="minorHAnsi" w:hAnsiTheme="minorHAnsi" w:cstheme="minorHAnsi"/>
                <w:sz w:val="24"/>
                <w:szCs w:val="24"/>
              </w:rPr>
              <w:t xml:space="preserve">- </w:t>
            </w:r>
            <w:r w:rsidR="006654B5">
              <w:rPr>
                <w:rFonts w:asciiTheme="minorHAnsi" w:hAnsiTheme="minorHAnsi" w:cstheme="minorHAnsi"/>
                <w:sz w:val="24"/>
                <w:szCs w:val="24"/>
              </w:rPr>
              <w:t xml:space="preserve">nadwozie z </w:t>
            </w:r>
            <w:r w:rsidRPr="00E97F90">
              <w:rPr>
                <w:rFonts w:asciiTheme="minorHAnsi" w:hAnsiTheme="minorHAnsi" w:cstheme="minorHAnsi"/>
                <w:sz w:val="24"/>
                <w:szCs w:val="24"/>
              </w:rPr>
              <w:t>kabin</w:t>
            </w:r>
            <w:r w:rsidR="006654B5">
              <w:rPr>
                <w:rFonts w:asciiTheme="minorHAnsi" w:hAnsiTheme="minorHAnsi" w:cstheme="minorHAnsi"/>
                <w:sz w:val="24"/>
                <w:szCs w:val="24"/>
              </w:rPr>
              <w:t>ą</w:t>
            </w:r>
            <w:r w:rsidRPr="00E97F90">
              <w:rPr>
                <w:rFonts w:asciiTheme="minorHAnsi" w:hAnsiTheme="minorHAnsi" w:cstheme="minorHAnsi"/>
                <w:sz w:val="24"/>
                <w:szCs w:val="24"/>
              </w:rPr>
              <w:t>, zabudowa – czerwony RAL 3000,</w:t>
            </w:r>
          </w:p>
          <w:p w14:paraId="16E99230" w14:textId="77777777" w:rsidR="00855B55" w:rsidRPr="00E97F90" w:rsidRDefault="00187800" w:rsidP="00DB0C87">
            <w:pPr>
              <w:widowControl w:val="0"/>
              <w:rPr>
                <w:rFonts w:asciiTheme="minorHAnsi" w:hAnsiTheme="minorHAnsi" w:cstheme="minorHAnsi"/>
                <w:sz w:val="24"/>
                <w:szCs w:val="24"/>
              </w:rPr>
            </w:pPr>
            <w:r w:rsidRPr="00E97F90">
              <w:rPr>
                <w:rFonts w:asciiTheme="minorHAnsi" w:hAnsiTheme="minorHAnsi" w:cstheme="minorHAnsi"/>
                <w:sz w:val="24"/>
                <w:szCs w:val="24"/>
              </w:rPr>
              <w:t>- żaluzje skrytek w kolorze naturalnego aluminium.</w:t>
            </w:r>
          </w:p>
        </w:tc>
        <w:tc>
          <w:tcPr>
            <w:tcW w:w="4418" w:type="dxa"/>
            <w:tcBorders>
              <w:top w:val="nil"/>
            </w:tcBorders>
            <w:vAlign w:val="center"/>
          </w:tcPr>
          <w:p w14:paraId="1999F356"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18EF671F" w14:textId="77777777">
        <w:trPr>
          <w:trHeight w:val="1531"/>
        </w:trPr>
        <w:tc>
          <w:tcPr>
            <w:tcW w:w="845" w:type="dxa"/>
            <w:tcBorders>
              <w:top w:val="nil"/>
              <w:right w:val="nil"/>
            </w:tcBorders>
            <w:vAlign w:val="center"/>
          </w:tcPr>
          <w:p w14:paraId="51E44C26"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2.23</w:t>
            </w:r>
          </w:p>
        </w:tc>
        <w:tc>
          <w:tcPr>
            <w:tcW w:w="8904" w:type="dxa"/>
            <w:tcBorders>
              <w:top w:val="nil"/>
              <w:right w:val="nil"/>
            </w:tcBorders>
            <w:vAlign w:val="center"/>
          </w:tcPr>
          <w:p w14:paraId="3E4A3222" w14:textId="77777777" w:rsidR="00855B55" w:rsidRPr="00E97F90" w:rsidRDefault="00187800" w:rsidP="00DB0C87">
            <w:pPr>
              <w:widowControl w:val="0"/>
              <w:rPr>
                <w:rFonts w:asciiTheme="minorHAnsi" w:hAnsiTheme="minorHAnsi" w:cstheme="minorHAnsi"/>
                <w:sz w:val="24"/>
                <w:szCs w:val="24"/>
              </w:rPr>
            </w:pPr>
            <w:r w:rsidRPr="00E97F90">
              <w:rPr>
                <w:rFonts w:asciiTheme="minorHAnsi" w:hAnsiTheme="minorHAnsi" w:cstheme="minorHAnsi"/>
                <w:sz w:val="24"/>
                <w:szCs w:val="24"/>
              </w:rPr>
              <w:t xml:space="preserve">Wylot spalin nie może być skierowany na stanowiska obsługi poszczególnych urządzeń pojazdu. Wylot spalin musi być wyprowadzony na lewą stronę pojazdu na poziomie ramy i skierowany pod kątem 90º do osi podłużnej pojazdu. Wylot spalin nie może obniżać prześwitu pojazdu. Wylot spalin musi być przystosowany do podłączenia końcówki wyciągu spalin (zarówno istniejącej z zaczepem mechanicznym, jak i planowanej </w:t>
            </w:r>
            <w:r w:rsidR="007F2F28">
              <w:rPr>
                <w:rFonts w:asciiTheme="minorHAnsi" w:hAnsiTheme="minorHAnsi" w:cstheme="minorHAnsi"/>
                <w:sz w:val="24"/>
                <w:szCs w:val="24"/>
              </w:rPr>
              <w:br/>
            </w:r>
            <w:r w:rsidRPr="00E97F90">
              <w:rPr>
                <w:rFonts w:asciiTheme="minorHAnsi" w:hAnsiTheme="minorHAnsi" w:cstheme="minorHAnsi"/>
                <w:sz w:val="24"/>
                <w:szCs w:val="24"/>
              </w:rPr>
              <w:t>z zaczepem magnetycznym), a jego umieszczenie musi umożliwiać łatwe i szybkie podłączenie tej końcówki.</w:t>
            </w:r>
          </w:p>
        </w:tc>
        <w:tc>
          <w:tcPr>
            <w:tcW w:w="4418" w:type="dxa"/>
            <w:tcBorders>
              <w:top w:val="nil"/>
            </w:tcBorders>
            <w:vAlign w:val="center"/>
          </w:tcPr>
          <w:p w14:paraId="3F722482"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65590CFB" w14:textId="77777777">
        <w:trPr>
          <w:trHeight w:val="601"/>
        </w:trPr>
        <w:tc>
          <w:tcPr>
            <w:tcW w:w="845" w:type="dxa"/>
            <w:tcBorders>
              <w:top w:val="nil"/>
              <w:right w:val="nil"/>
            </w:tcBorders>
            <w:vAlign w:val="center"/>
          </w:tcPr>
          <w:p w14:paraId="3353C636"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2.24</w:t>
            </w:r>
          </w:p>
        </w:tc>
        <w:tc>
          <w:tcPr>
            <w:tcW w:w="8904" w:type="dxa"/>
            <w:tcBorders>
              <w:top w:val="nil"/>
              <w:right w:val="nil"/>
            </w:tcBorders>
            <w:vAlign w:val="center"/>
          </w:tcPr>
          <w:p w14:paraId="2FE7D711" w14:textId="77777777" w:rsidR="00855B55" w:rsidRPr="00E97F90" w:rsidRDefault="00187800" w:rsidP="00DB0C87">
            <w:pPr>
              <w:widowControl w:val="0"/>
              <w:rPr>
                <w:rFonts w:asciiTheme="minorHAnsi" w:hAnsiTheme="minorHAnsi" w:cstheme="minorHAnsi"/>
                <w:sz w:val="24"/>
                <w:szCs w:val="24"/>
              </w:rPr>
            </w:pPr>
            <w:r w:rsidRPr="00E97F90">
              <w:rPr>
                <w:rFonts w:asciiTheme="minorHAnsi" w:hAnsiTheme="minorHAnsi" w:cstheme="minorHAnsi"/>
                <w:sz w:val="24"/>
                <w:szCs w:val="24"/>
              </w:rPr>
              <w:t xml:space="preserve">Wszelkie funkcje wszystkich układów i urządzeń pojazdu muszą zachowywać swoje właściwości pracy w temperaturach otoczenia od </w:t>
            </w:r>
            <w:r w:rsidR="007F2F28">
              <w:rPr>
                <w:rFonts w:asciiTheme="minorHAnsi" w:hAnsiTheme="minorHAnsi" w:cstheme="minorHAnsi"/>
                <w:sz w:val="24"/>
                <w:szCs w:val="24"/>
              </w:rPr>
              <w:t>-</w:t>
            </w:r>
            <w:r w:rsidRPr="00E97F90">
              <w:rPr>
                <w:rFonts w:asciiTheme="minorHAnsi" w:hAnsiTheme="minorHAnsi" w:cstheme="minorHAnsi"/>
                <w:sz w:val="24"/>
                <w:szCs w:val="24"/>
              </w:rPr>
              <w:t>25°C do +50°C.</w:t>
            </w:r>
          </w:p>
        </w:tc>
        <w:tc>
          <w:tcPr>
            <w:tcW w:w="4418" w:type="dxa"/>
            <w:tcBorders>
              <w:top w:val="nil"/>
            </w:tcBorders>
            <w:vAlign w:val="center"/>
          </w:tcPr>
          <w:p w14:paraId="6C326BA8"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3D082993" w14:textId="77777777">
        <w:trPr>
          <w:trHeight w:val="784"/>
        </w:trPr>
        <w:tc>
          <w:tcPr>
            <w:tcW w:w="845" w:type="dxa"/>
            <w:tcBorders>
              <w:top w:val="nil"/>
              <w:right w:val="nil"/>
            </w:tcBorders>
            <w:vAlign w:val="center"/>
          </w:tcPr>
          <w:p w14:paraId="2453EA41"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2.25</w:t>
            </w:r>
          </w:p>
        </w:tc>
        <w:tc>
          <w:tcPr>
            <w:tcW w:w="8904" w:type="dxa"/>
            <w:tcBorders>
              <w:top w:val="nil"/>
              <w:right w:val="nil"/>
            </w:tcBorders>
            <w:vAlign w:val="center"/>
          </w:tcPr>
          <w:p w14:paraId="424E76C3" w14:textId="77777777" w:rsidR="00855B55" w:rsidRPr="00E97F90" w:rsidRDefault="00187800" w:rsidP="00DB0C87">
            <w:pPr>
              <w:widowControl w:val="0"/>
              <w:rPr>
                <w:rFonts w:asciiTheme="minorHAnsi" w:hAnsiTheme="minorHAnsi" w:cstheme="minorHAnsi"/>
                <w:sz w:val="24"/>
                <w:szCs w:val="24"/>
              </w:rPr>
            </w:pPr>
            <w:r w:rsidRPr="00E97F90">
              <w:rPr>
                <w:rFonts w:asciiTheme="minorHAnsi" w:hAnsiTheme="minorHAnsi" w:cstheme="minorHAnsi"/>
                <w:sz w:val="24"/>
                <w:szCs w:val="24"/>
              </w:rPr>
              <w:t xml:space="preserve">Pojemność zbiornika paliwa, musi zapewniać przejazd co najmniej 300 km lub 4-godzinną pracę autopompy. Zbiornik paliwa oraz płynu </w:t>
            </w:r>
            <w:proofErr w:type="spellStart"/>
            <w:r w:rsidRPr="00E97F90">
              <w:rPr>
                <w:rFonts w:asciiTheme="minorHAnsi" w:hAnsiTheme="minorHAnsi" w:cstheme="minorHAnsi"/>
                <w:sz w:val="24"/>
                <w:szCs w:val="24"/>
              </w:rPr>
              <w:t>adblue</w:t>
            </w:r>
            <w:proofErr w:type="spellEnd"/>
            <w:r w:rsidRPr="00E97F90">
              <w:rPr>
                <w:rFonts w:asciiTheme="minorHAnsi" w:hAnsiTheme="minorHAnsi" w:cstheme="minorHAnsi"/>
                <w:sz w:val="24"/>
                <w:szCs w:val="24"/>
              </w:rPr>
              <w:t xml:space="preserve"> napełniony do pełna </w:t>
            </w:r>
            <w:r w:rsidR="007F2F28">
              <w:rPr>
                <w:rFonts w:asciiTheme="minorHAnsi" w:hAnsiTheme="minorHAnsi" w:cstheme="minorHAnsi"/>
                <w:sz w:val="24"/>
                <w:szCs w:val="24"/>
              </w:rPr>
              <w:br/>
            </w:r>
            <w:r w:rsidRPr="00E97F90">
              <w:rPr>
                <w:rFonts w:asciiTheme="minorHAnsi" w:hAnsiTheme="minorHAnsi" w:cstheme="minorHAnsi"/>
                <w:sz w:val="24"/>
                <w:szCs w:val="24"/>
              </w:rPr>
              <w:t>w dniu odbioru samochodu. Zbiornik paliwa musi być zabudowany.</w:t>
            </w:r>
          </w:p>
        </w:tc>
        <w:tc>
          <w:tcPr>
            <w:tcW w:w="4418" w:type="dxa"/>
            <w:tcBorders>
              <w:top w:val="nil"/>
            </w:tcBorders>
            <w:vAlign w:val="center"/>
          </w:tcPr>
          <w:p w14:paraId="572EE4B0"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10EABD10" w14:textId="77777777">
        <w:trPr>
          <w:trHeight w:val="1343"/>
        </w:trPr>
        <w:tc>
          <w:tcPr>
            <w:tcW w:w="845" w:type="dxa"/>
            <w:tcBorders>
              <w:top w:val="nil"/>
              <w:right w:val="nil"/>
            </w:tcBorders>
            <w:vAlign w:val="center"/>
          </w:tcPr>
          <w:p w14:paraId="7D2FCCFB" w14:textId="77777777" w:rsidR="00855B55" w:rsidRPr="00E97F90" w:rsidRDefault="00187800">
            <w:pPr>
              <w:widowControl w:val="0"/>
              <w:jc w:val="center"/>
              <w:rPr>
                <w:rFonts w:asciiTheme="minorHAnsi" w:hAnsiTheme="minorHAnsi" w:cstheme="minorHAnsi"/>
                <w:sz w:val="24"/>
                <w:szCs w:val="24"/>
              </w:rPr>
            </w:pPr>
            <w:r w:rsidRPr="00E97F90">
              <w:rPr>
                <w:rFonts w:asciiTheme="minorHAnsi" w:hAnsiTheme="minorHAnsi" w:cstheme="minorHAnsi"/>
                <w:sz w:val="24"/>
                <w:szCs w:val="24"/>
              </w:rPr>
              <w:t>2.26</w:t>
            </w:r>
          </w:p>
        </w:tc>
        <w:tc>
          <w:tcPr>
            <w:tcW w:w="8904" w:type="dxa"/>
            <w:tcBorders>
              <w:top w:val="nil"/>
              <w:right w:val="nil"/>
            </w:tcBorders>
            <w:vAlign w:val="center"/>
          </w:tcPr>
          <w:p w14:paraId="2DD7BE8F" w14:textId="77777777" w:rsidR="00855B55" w:rsidRPr="00E97F90" w:rsidRDefault="00187800" w:rsidP="00D01D8A">
            <w:pPr>
              <w:pStyle w:val="Standard"/>
              <w:widowControl w:val="0"/>
              <w:shd w:val="clear" w:color="auto" w:fill="FFFFFF"/>
              <w:spacing w:before="20" w:after="20"/>
              <w:rPr>
                <w:rFonts w:asciiTheme="minorHAnsi" w:hAnsiTheme="minorHAnsi" w:cstheme="minorHAnsi"/>
              </w:rPr>
            </w:pPr>
            <w:r w:rsidRPr="00E97F90">
              <w:rPr>
                <w:rFonts w:asciiTheme="minorHAnsi" w:hAnsiTheme="minorHAnsi" w:cstheme="minorHAnsi"/>
                <w:lang w:eastAsia="ar-SA"/>
              </w:rPr>
              <w:t xml:space="preserve">Wykonywanie codziennych czynności obsługowych silnika musi być możliwe bez podnoszenia kabiny. Silnik pojazdu musi być przystosowany do ciągłej pracy, bez uzupełniania cieczy chłodzącej, oleju oraz przekraczania dopuszczalnych parametrów pracy określonych przez producenta, w czasie minimum 4 godzin podczas postoju. Przystawka odbioru mocy przystosowana do długiej pracy, z sygnalizacją włączenia </w:t>
            </w:r>
            <w:r w:rsidR="007F2F28">
              <w:rPr>
                <w:rFonts w:asciiTheme="minorHAnsi" w:hAnsiTheme="minorHAnsi" w:cstheme="minorHAnsi"/>
                <w:lang w:eastAsia="ar-SA"/>
              </w:rPr>
              <w:br/>
            </w:r>
            <w:r w:rsidRPr="00E97F90">
              <w:rPr>
                <w:rFonts w:asciiTheme="minorHAnsi" w:hAnsiTheme="minorHAnsi" w:cstheme="minorHAnsi"/>
                <w:lang w:eastAsia="ar-SA"/>
              </w:rPr>
              <w:t>w kabinie kierowcy.</w:t>
            </w:r>
          </w:p>
        </w:tc>
        <w:tc>
          <w:tcPr>
            <w:tcW w:w="4418" w:type="dxa"/>
            <w:tcBorders>
              <w:top w:val="nil"/>
            </w:tcBorders>
            <w:vAlign w:val="center"/>
          </w:tcPr>
          <w:p w14:paraId="48B633B7"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5D45BED1" w14:textId="77777777">
        <w:trPr>
          <w:trHeight w:val="1505"/>
        </w:trPr>
        <w:tc>
          <w:tcPr>
            <w:tcW w:w="845" w:type="dxa"/>
            <w:tcBorders>
              <w:top w:val="nil"/>
              <w:right w:val="nil"/>
            </w:tcBorders>
            <w:vAlign w:val="center"/>
          </w:tcPr>
          <w:p w14:paraId="1863D087"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lastRenderedPageBreak/>
              <w:t>2.27</w:t>
            </w:r>
          </w:p>
        </w:tc>
        <w:tc>
          <w:tcPr>
            <w:tcW w:w="8904" w:type="dxa"/>
            <w:tcBorders>
              <w:top w:val="nil"/>
              <w:right w:val="nil"/>
            </w:tcBorders>
            <w:vAlign w:val="center"/>
          </w:tcPr>
          <w:p w14:paraId="484389FC" w14:textId="77777777" w:rsidR="00855B55" w:rsidRPr="00E97F90" w:rsidRDefault="00187800" w:rsidP="00D01D8A">
            <w:pPr>
              <w:widowControl w:val="0"/>
              <w:rPr>
                <w:rFonts w:asciiTheme="minorHAnsi" w:hAnsiTheme="minorHAnsi" w:cstheme="minorHAnsi"/>
                <w:sz w:val="24"/>
                <w:szCs w:val="24"/>
              </w:rPr>
            </w:pPr>
            <w:r w:rsidRPr="00E97F90">
              <w:rPr>
                <w:rFonts w:asciiTheme="minorHAnsi" w:hAnsiTheme="minorHAnsi" w:cstheme="minorHAnsi"/>
                <w:sz w:val="24"/>
                <w:szCs w:val="24"/>
              </w:rPr>
              <w:t>Pojazd wyposażony w:</w:t>
            </w:r>
          </w:p>
          <w:p w14:paraId="62115233" w14:textId="77777777" w:rsidR="00855B55" w:rsidRPr="00E97F90" w:rsidRDefault="00187800" w:rsidP="00D01D8A">
            <w:pPr>
              <w:widowControl w:val="0"/>
              <w:rPr>
                <w:rFonts w:asciiTheme="minorHAnsi" w:hAnsiTheme="minorHAnsi" w:cstheme="minorHAnsi"/>
                <w:sz w:val="24"/>
                <w:szCs w:val="24"/>
              </w:rPr>
            </w:pPr>
            <w:r w:rsidRPr="00E97F90">
              <w:rPr>
                <w:rFonts w:asciiTheme="minorHAnsi" w:hAnsiTheme="minorHAnsi" w:cstheme="minorHAnsi"/>
                <w:sz w:val="24"/>
                <w:szCs w:val="24"/>
              </w:rPr>
              <w:t>- zaczep holowniczy z przodu pojazdu umożliwiający odholowanie pojazdu,</w:t>
            </w:r>
          </w:p>
          <w:p w14:paraId="4D8B5D92" w14:textId="42DFAAEA" w:rsidR="00855B55" w:rsidRPr="00E97F90" w:rsidRDefault="00187800" w:rsidP="00D01D8A">
            <w:pPr>
              <w:widowControl w:val="0"/>
              <w:rPr>
                <w:rFonts w:asciiTheme="minorHAnsi" w:hAnsiTheme="minorHAnsi" w:cstheme="minorHAnsi"/>
                <w:sz w:val="24"/>
                <w:szCs w:val="24"/>
              </w:rPr>
            </w:pPr>
            <w:r w:rsidRPr="00E97F90">
              <w:rPr>
                <w:rFonts w:asciiTheme="minorHAnsi" w:hAnsiTheme="minorHAnsi" w:cstheme="minorHAnsi"/>
                <w:sz w:val="24"/>
                <w:szCs w:val="24"/>
              </w:rPr>
              <w:t>- zaczepy typu szekla z przodu pojazdu 2 szt. i tyłu pojazdu 2</w:t>
            </w:r>
            <w:r w:rsidR="005C1755">
              <w:rPr>
                <w:rFonts w:asciiTheme="minorHAnsi" w:hAnsiTheme="minorHAnsi" w:cstheme="minorHAnsi"/>
                <w:sz w:val="24"/>
                <w:szCs w:val="24"/>
              </w:rPr>
              <w:t xml:space="preserve"> </w:t>
            </w:r>
            <w:r w:rsidRPr="00E97F90">
              <w:rPr>
                <w:rFonts w:asciiTheme="minorHAnsi" w:hAnsiTheme="minorHAnsi" w:cstheme="minorHAnsi"/>
                <w:sz w:val="24"/>
                <w:szCs w:val="24"/>
              </w:rPr>
              <w:t>szt., każdy z zaczepów musi wytrzymać obciążenie min</w:t>
            </w:r>
            <w:r w:rsidR="007F2F28">
              <w:rPr>
                <w:rFonts w:asciiTheme="minorHAnsi" w:hAnsiTheme="minorHAnsi" w:cstheme="minorHAnsi"/>
                <w:sz w:val="24"/>
                <w:szCs w:val="24"/>
              </w:rPr>
              <w:t>imum</w:t>
            </w:r>
            <w:r w:rsidRPr="00E97F90">
              <w:rPr>
                <w:rFonts w:asciiTheme="minorHAnsi" w:hAnsiTheme="minorHAnsi" w:cstheme="minorHAnsi"/>
                <w:sz w:val="24"/>
                <w:szCs w:val="24"/>
              </w:rPr>
              <w:t xml:space="preserve"> 100 </w:t>
            </w:r>
            <w:proofErr w:type="spellStart"/>
            <w:r w:rsidRPr="00E97F90">
              <w:rPr>
                <w:rFonts w:asciiTheme="minorHAnsi" w:hAnsiTheme="minorHAnsi" w:cstheme="minorHAnsi"/>
                <w:sz w:val="24"/>
                <w:szCs w:val="24"/>
              </w:rPr>
              <w:t>kN</w:t>
            </w:r>
            <w:proofErr w:type="spellEnd"/>
            <w:r w:rsidRPr="00E97F90">
              <w:rPr>
                <w:rFonts w:asciiTheme="minorHAnsi" w:hAnsiTheme="minorHAnsi" w:cstheme="minorHAnsi"/>
                <w:sz w:val="24"/>
                <w:szCs w:val="24"/>
              </w:rPr>
              <w:t xml:space="preserve"> służące do mocowania lin lub wyciągania pojazdu,</w:t>
            </w:r>
          </w:p>
          <w:p w14:paraId="76918B38" w14:textId="77777777" w:rsidR="00855B55" w:rsidRPr="00E97F90" w:rsidRDefault="00187800" w:rsidP="00D01D8A">
            <w:pPr>
              <w:widowControl w:val="0"/>
              <w:rPr>
                <w:rFonts w:asciiTheme="minorHAnsi" w:hAnsiTheme="minorHAnsi" w:cstheme="minorHAnsi"/>
                <w:sz w:val="24"/>
                <w:szCs w:val="24"/>
              </w:rPr>
            </w:pPr>
            <w:r w:rsidRPr="00E97F90">
              <w:rPr>
                <w:rFonts w:asciiTheme="minorHAnsi" w:hAnsiTheme="minorHAnsi" w:cstheme="minorHAnsi"/>
                <w:sz w:val="24"/>
                <w:szCs w:val="24"/>
              </w:rPr>
              <w:t>- tylny zaczep holowniczy, gniazdo 24 V, gniazdo pneumatyczne oraz gniazdo ABS do podłączania instalacji przyczepy.</w:t>
            </w:r>
          </w:p>
        </w:tc>
        <w:tc>
          <w:tcPr>
            <w:tcW w:w="4418" w:type="dxa"/>
            <w:tcBorders>
              <w:top w:val="nil"/>
            </w:tcBorders>
            <w:vAlign w:val="center"/>
          </w:tcPr>
          <w:p w14:paraId="4896D3BC"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6906485A" w14:textId="77777777">
        <w:trPr>
          <w:trHeight w:val="333"/>
        </w:trPr>
        <w:tc>
          <w:tcPr>
            <w:tcW w:w="845" w:type="dxa"/>
            <w:tcBorders>
              <w:top w:val="nil"/>
              <w:right w:val="nil"/>
            </w:tcBorders>
            <w:vAlign w:val="center"/>
          </w:tcPr>
          <w:p w14:paraId="57B64ADD" w14:textId="77777777" w:rsidR="00855B55" w:rsidRPr="00E97F90" w:rsidRDefault="00187800">
            <w:pPr>
              <w:widowControl w:val="0"/>
              <w:jc w:val="center"/>
              <w:rPr>
                <w:rFonts w:asciiTheme="minorHAnsi" w:hAnsiTheme="minorHAnsi" w:cstheme="minorHAnsi"/>
                <w:sz w:val="24"/>
                <w:szCs w:val="24"/>
              </w:rPr>
            </w:pPr>
            <w:r w:rsidRPr="00E97F90">
              <w:rPr>
                <w:rFonts w:asciiTheme="minorHAnsi" w:hAnsiTheme="minorHAnsi" w:cstheme="minorHAnsi"/>
                <w:bCs/>
                <w:sz w:val="24"/>
                <w:szCs w:val="24"/>
              </w:rPr>
              <w:t>2.2</w:t>
            </w:r>
            <w:r w:rsidRPr="00E97F90">
              <w:rPr>
                <w:rFonts w:asciiTheme="minorHAnsi" w:hAnsiTheme="minorHAnsi" w:cstheme="minorHAnsi"/>
                <w:bCs/>
                <w:color w:val="000000"/>
                <w:sz w:val="24"/>
                <w:szCs w:val="24"/>
              </w:rPr>
              <w:t>8</w:t>
            </w:r>
          </w:p>
        </w:tc>
        <w:tc>
          <w:tcPr>
            <w:tcW w:w="8904" w:type="dxa"/>
            <w:tcBorders>
              <w:top w:val="nil"/>
              <w:right w:val="nil"/>
            </w:tcBorders>
            <w:vAlign w:val="center"/>
          </w:tcPr>
          <w:p w14:paraId="0762F28E" w14:textId="77777777" w:rsidR="00855B55" w:rsidRPr="00E97F90" w:rsidRDefault="00187800" w:rsidP="00D01D8A">
            <w:pPr>
              <w:pStyle w:val="Tekstprzypisukocowego"/>
              <w:widowControl w:val="0"/>
              <w:tabs>
                <w:tab w:val="left" w:pos="175"/>
              </w:tabs>
              <w:rPr>
                <w:rFonts w:asciiTheme="minorHAnsi" w:hAnsiTheme="minorHAnsi" w:cstheme="minorHAnsi"/>
                <w:sz w:val="24"/>
                <w:szCs w:val="24"/>
              </w:rPr>
            </w:pPr>
            <w:r w:rsidRPr="00E97F90">
              <w:rPr>
                <w:rFonts w:asciiTheme="minorHAnsi" w:hAnsiTheme="minorHAnsi" w:cstheme="minorHAnsi"/>
                <w:sz w:val="24"/>
                <w:szCs w:val="24"/>
              </w:rPr>
              <w:t>Pomiędzy kabiną</w:t>
            </w:r>
            <w:r w:rsidR="007F2F28">
              <w:rPr>
                <w:rFonts w:asciiTheme="minorHAnsi" w:hAnsiTheme="minorHAnsi" w:cstheme="minorHAnsi"/>
                <w:sz w:val="24"/>
                <w:szCs w:val="24"/>
              </w:rPr>
              <w:t>,</w:t>
            </w:r>
            <w:r w:rsidRPr="00E97F90">
              <w:rPr>
                <w:rFonts w:asciiTheme="minorHAnsi" w:hAnsiTheme="minorHAnsi" w:cstheme="minorHAnsi"/>
                <w:sz w:val="24"/>
                <w:szCs w:val="24"/>
              </w:rPr>
              <w:t xml:space="preserve"> a zabudową pożarniczą zamontowana osłona </w:t>
            </w:r>
            <w:proofErr w:type="spellStart"/>
            <w:r w:rsidRPr="00E97F90">
              <w:rPr>
                <w:rFonts w:asciiTheme="minorHAnsi" w:hAnsiTheme="minorHAnsi" w:cstheme="minorHAnsi"/>
                <w:sz w:val="24"/>
                <w:szCs w:val="24"/>
              </w:rPr>
              <w:t>ochronno</w:t>
            </w:r>
            <w:proofErr w:type="spellEnd"/>
            <w:r w:rsidR="007F2F28">
              <w:rPr>
                <w:rFonts w:asciiTheme="minorHAnsi" w:hAnsiTheme="minorHAnsi" w:cstheme="minorHAnsi"/>
                <w:sz w:val="24"/>
                <w:szCs w:val="24"/>
              </w:rPr>
              <w:t xml:space="preserve"> - </w:t>
            </w:r>
            <w:r w:rsidRPr="00E97F90">
              <w:rPr>
                <w:rFonts w:asciiTheme="minorHAnsi" w:hAnsiTheme="minorHAnsi" w:cstheme="minorHAnsi"/>
                <w:sz w:val="24"/>
                <w:szCs w:val="24"/>
              </w:rPr>
              <w:t>maskująca.</w:t>
            </w:r>
          </w:p>
        </w:tc>
        <w:tc>
          <w:tcPr>
            <w:tcW w:w="4418" w:type="dxa"/>
            <w:tcBorders>
              <w:top w:val="nil"/>
            </w:tcBorders>
            <w:vAlign w:val="center"/>
          </w:tcPr>
          <w:p w14:paraId="79FFE522"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4E4F0205" w14:textId="77777777" w:rsidTr="005C1755">
        <w:trPr>
          <w:trHeight w:val="376"/>
        </w:trPr>
        <w:tc>
          <w:tcPr>
            <w:tcW w:w="845" w:type="dxa"/>
            <w:tcBorders>
              <w:top w:val="nil"/>
              <w:right w:val="nil"/>
            </w:tcBorders>
            <w:shd w:val="clear" w:color="auto" w:fill="5B9BD5" w:themeFill="accent5"/>
            <w:vAlign w:val="center"/>
          </w:tcPr>
          <w:p w14:paraId="3112A067" w14:textId="77777777" w:rsidR="00855B55" w:rsidRPr="00E97F90" w:rsidRDefault="00187800">
            <w:pPr>
              <w:widowControl w:val="0"/>
              <w:jc w:val="center"/>
              <w:rPr>
                <w:rFonts w:asciiTheme="minorHAnsi" w:hAnsiTheme="minorHAnsi" w:cstheme="minorHAnsi"/>
                <w:b/>
                <w:sz w:val="24"/>
                <w:szCs w:val="24"/>
              </w:rPr>
            </w:pPr>
            <w:r w:rsidRPr="00E97F90">
              <w:rPr>
                <w:rFonts w:asciiTheme="minorHAnsi" w:hAnsiTheme="minorHAnsi" w:cstheme="minorHAnsi"/>
                <w:b/>
                <w:sz w:val="24"/>
                <w:szCs w:val="24"/>
              </w:rPr>
              <w:t>III.</w:t>
            </w:r>
          </w:p>
        </w:tc>
        <w:tc>
          <w:tcPr>
            <w:tcW w:w="13322" w:type="dxa"/>
            <w:gridSpan w:val="2"/>
            <w:tcBorders>
              <w:top w:val="nil"/>
            </w:tcBorders>
            <w:shd w:val="clear" w:color="auto" w:fill="5B9BD5" w:themeFill="accent5"/>
            <w:vAlign w:val="center"/>
          </w:tcPr>
          <w:p w14:paraId="32A064FD" w14:textId="77777777" w:rsidR="00855B55" w:rsidRPr="00E97F90" w:rsidRDefault="00187800">
            <w:pPr>
              <w:widowControl w:val="0"/>
              <w:jc w:val="center"/>
              <w:rPr>
                <w:rFonts w:asciiTheme="minorHAnsi" w:hAnsiTheme="minorHAnsi" w:cstheme="minorHAnsi"/>
                <w:b/>
                <w:sz w:val="24"/>
                <w:szCs w:val="24"/>
              </w:rPr>
            </w:pPr>
            <w:r w:rsidRPr="00E97F90">
              <w:rPr>
                <w:rFonts w:asciiTheme="minorHAnsi" w:hAnsiTheme="minorHAnsi" w:cstheme="minorHAnsi"/>
                <w:b/>
                <w:sz w:val="24"/>
                <w:szCs w:val="24"/>
              </w:rPr>
              <w:t>ZABUDOWA POŻARNICZA</w:t>
            </w:r>
          </w:p>
        </w:tc>
      </w:tr>
      <w:tr w:rsidR="00855B55" w:rsidRPr="00E97F90" w14:paraId="3740F971" w14:textId="77777777">
        <w:trPr>
          <w:trHeight w:val="885"/>
        </w:trPr>
        <w:tc>
          <w:tcPr>
            <w:tcW w:w="845" w:type="dxa"/>
            <w:tcBorders>
              <w:top w:val="nil"/>
              <w:right w:val="nil"/>
            </w:tcBorders>
            <w:vAlign w:val="center"/>
          </w:tcPr>
          <w:p w14:paraId="480D57ED"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3.1</w:t>
            </w:r>
          </w:p>
        </w:tc>
        <w:tc>
          <w:tcPr>
            <w:tcW w:w="8904" w:type="dxa"/>
            <w:tcBorders>
              <w:top w:val="nil"/>
              <w:right w:val="nil"/>
            </w:tcBorders>
            <w:vAlign w:val="center"/>
          </w:tcPr>
          <w:p w14:paraId="42F2FE55" w14:textId="77777777" w:rsidR="00855B55" w:rsidRPr="00E97F90" w:rsidRDefault="00187800" w:rsidP="00430856">
            <w:pPr>
              <w:widowControl w:val="0"/>
              <w:snapToGrid w:val="0"/>
              <w:rPr>
                <w:rFonts w:asciiTheme="minorHAnsi" w:hAnsiTheme="minorHAnsi" w:cstheme="minorHAnsi"/>
                <w:bCs/>
                <w:sz w:val="24"/>
                <w:szCs w:val="24"/>
              </w:rPr>
            </w:pPr>
            <w:r w:rsidRPr="00E97F90">
              <w:rPr>
                <w:rFonts w:asciiTheme="minorHAnsi" w:hAnsiTheme="minorHAnsi" w:cstheme="minorHAnsi"/>
                <w:sz w:val="24"/>
                <w:szCs w:val="24"/>
              </w:rPr>
              <w:t>Zabudowa musi być wykonana w całości z materiałów odpornych na korozję. Szkielet zabudowy musi być wykonany z profili stalowych nierdzewnych, poszycie zewnętrzne musi być wykonane z blachy aluminiowej lub z blachy aluminiowej i kompozytów.</w:t>
            </w:r>
          </w:p>
        </w:tc>
        <w:tc>
          <w:tcPr>
            <w:tcW w:w="4418" w:type="dxa"/>
            <w:tcBorders>
              <w:top w:val="nil"/>
            </w:tcBorders>
            <w:vAlign w:val="center"/>
          </w:tcPr>
          <w:p w14:paraId="7F13D78B"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55A2B315" w14:textId="77777777">
        <w:trPr>
          <w:trHeight w:val="1315"/>
        </w:trPr>
        <w:tc>
          <w:tcPr>
            <w:tcW w:w="845" w:type="dxa"/>
            <w:tcBorders>
              <w:top w:val="nil"/>
              <w:right w:val="nil"/>
            </w:tcBorders>
            <w:vAlign w:val="center"/>
          </w:tcPr>
          <w:p w14:paraId="52AE26F6"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3.2</w:t>
            </w:r>
          </w:p>
        </w:tc>
        <w:tc>
          <w:tcPr>
            <w:tcW w:w="8904" w:type="dxa"/>
            <w:tcBorders>
              <w:top w:val="nil"/>
              <w:right w:val="nil"/>
            </w:tcBorders>
            <w:shd w:val="clear" w:color="auto" w:fill="FFFFFF" w:themeFill="background1"/>
            <w:vAlign w:val="center"/>
          </w:tcPr>
          <w:p w14:paraId="7E198D12" w14:textId="77777777" w:rsidR="00855B55" w:rsidRPr="00E97F90" w:rsidRDefault="00187800" w:rsidP="00430856">
            <w:pPr>
              <w:widowControl w:val="0"/>
              <w:rPr>
                <w:rFonts w:asciiTheme="minorHAnsi" w:hAnsiTheme="minorHAnsi" w:cstheme="minorHAnsi"/>
                <w:bCs/>
                <w:sz w:val="24"/>
                <w:szCs w:val="24"/>
              </w:rPr>
            </w:pPr>
            <w:r w:rsidRPr="00E97F90">
              <w:rPr>
                <w:rFonts w:asciiTheme="minorHAnsi" w:hAnsiTheme="minorHAnsi" w:cstheme="minorHAnsi"/>
                <w:sz w:val="24"/>
                <w:szCs w:val="24"/>
              </w:rPr>
              <w:t>Dach zabudowy musi być wykonany w formie podestu. Powierzchnia dachu musi być pokryta ryflowaną blachą aluminiową o właściwościach</w:t>
            </w:r>
            <w:r w:rsidR="002D0386">
              <w:rPr>
                <w:rFonts w:asciiTheme="minorHAnsi" w:hAnsiTheme="minorHAnsi" w:cstheme="minorHAnsi"/>
                <w:sz w:val="24"/>
                <w:szCs w:val="24"/>
              </w:rPr>
              <w:t xml:space="preserve"> </w:t>
            </w:r>
            <w:r w:rsidRPr="00E97F90">
              <w:rPr>
                <w:rFonts w:asciiTheme="minorHAnsi" w:hAnsiTheme="minorHAnsi" w:cstheme="minorHAnsi"/>
                <w:sz w:val="24"/>
                <w:szCs w:val="24"/>
              </w:rPr>
              <w:t>przeciwpoślizgowych, a obrzeża zabezpieczone balustradą ochronną wykonaną z aluminium lub z kompozytu. Balustrada musi być wykonana całkowicie w formie ciągłego pasa blachy lub kompozytu, bez żadnych przerw i otworów. Nie dopuszcza się balustrady ażurowej</w:t>
            </w:r>
            <w:r w:rsidR="001A101E">
              <w:rPr>
                <w:rFonts w:asciiTheme="minorHAnsi" w:hAnsiTheme="minorHAnsi" w:cstheme="minorHAnsi"/>
                <w:sz w:val="24"/>
                <w:szCs w:val="24"/>
              </w:rPr>
              <w:t xml:space="preserve"> - </w:t>
            </w:r>
            <w:r w:rsidRPr="00E97F90">
              <w:rPr>
                <w:rFonts w:asciiTheme="minorHAnsi" w:hAnsiTheme="minorHAnsi" w:cstheme="minorHAnsi"/>
                <w:sz w:val="24"/>
                <w:szCs w:val="24"/>
              </w:rPr>
              <w:t>relingu, ani elementów barierki rurowej.</w:t>
            </w:r>
          </w:p>
        </w:tc>
        <w:tc>
          <w:tcPr>
            <w:tcW w:w="4418" w:type="dxa"/>
            <w:tcBorders>
              <w:top w:val="nil"/>
            </w:tcBorders>
            <w:vAlign w:val="center"/>
          </w:tcPr>
          <w:p w14:paraId="3545E659"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2B38C203" w14:textId="77777777">
        <w:trPr>
          <w:trHeight w:val="1100"/>
        </w:trPr>
        <w:tc>
          <w:tcPr>
            <w:tcW w:w="845" w:type="dxa"/>
            <w:tcBorders>
              <w:top w:val="nil"/>
              <w:right w:val="nil"/>
            </w:tcBorders>
            <w:vAlign w:val="center"/>
          </w:tcPr>
          <w:p w14:paraId="5DBD02CC"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3.3</w:t>
            </w:r>
          </w:p>
        </w:tc>
        <w:tc>
          <w:tcPr>
            <w:tcW w:w="8904" w:type="dxa"/>
            <w:tcBorders>
              <w:top w:val="nil"/>
              <w:right w:val="nil"/>
            </w:tcBorders>
            <w:shd w:val="clear" w:color="auto" w:fill="FFFFFF" w:themeFill="background1"/>
            <w:vAlign w:val="center"/>
          </w:tcPr>
          <w:p w14:paraId="3721219A" w14:textId="77777777" w:rsidR="00855B55" w:rsidRPr="00E97F90" w:rsidRDefault="00187800" w:rsidP="00430856">
            <w:pPr>
              <w:pStyle w:val="Domylne"/>
              <w:widowControl w:val="0"/>
              <w:rPr>
                <w:rFonts w:asciiTheme="minorHAnsi" w:hAnsiTheme="minorHAnsi" w:cstheme="minorHAnsi"/>
                <w:bCs/>
                <w:sz w:val="24"/>
                <w:szCs w:val="24"/>
              </w:rPr>
            </w:pPr>
            <w:r w:rsidRPr="00E97F90">
              <w:rPr>
                <w:rFonts w:asciiTheme="minorHAnsi" w:eastAsia="Times New Roman" w:hAnsiTheme="minorHAnsi" w:cstheme="minorHAnsi"/>
                <w:color w:val="auto"/>
                <w:sz w:val="24"/>
                <w:szCs w:val="24"/>
                <w:lang w:val="pl-PL" w:eastAsia="ar-SA"/>
              </w:rPr>
              <w:t xml:space="preserve">Na dachu pojazdu musi być zamontowana zamykana skrzynia, wykonana z materiału odpornego na </w:t>
            </w:r>
            <w:r w:rsidR="00430856" w:rsidRPr="003967C3">
              <w:rPr>
                <w:rFonts w:asciiTheme="minorHAnsi" w:eastAsia="Times New Roman" w:hAnsiTheme="minorHAnsi" w:cstheme="minorHAnsi"/>
                <w:color w:val="auto"/>
                <w:sz w:val="24"/>
                <w:szCs w:val="24"/>
                <w:lang w:val="pl-PL" w:eastAsia="ar-SA"/>
              </w:rPr>
              <w:t>korozję (wymiary skrzyni do uzgodnienia z Zamawiającym w czasie realizacji zamówienia).</w:t>
            </w:r>
            <w:r w:rsidRPr="003967C3">
              <w:rPr>
                <w:rFonts w:asciiTheme="minorHAnsi" w:eastAsia="Times New Roman" w:hAnsiTheme="minorHAnsi" w:cstheme="minorHAnsi"/>
                <w:color w:val="auto"/>
                <w:sz w:val="24"/>
                <w:szCs w:val="24"/>
                <w:lang w:val="pl-PL" w:eastAsia="ar-SA"/>
              </w:rPr>
              <w:t xml:space="preserve"> S</w:t>
            </w:r>
            <w:r w:rsidRPr="00E97F90">
              <w:rPr>
                <w:rFonts w:asciiTheme="minorHAnsi" w:eastAsia="Times New Roman" w:hAnsiTheme="minorHAnsi" w:cstheme="minorHAnsi"/>
                <w:color w:val="auto"/>
                <w:sz w:val="24"/>
                <w:szCs w:val="24"/>
                <w:lang w:val="pl-PL" w:eastAsia="ar-SA"/>
              </w:rPr>
              <w:t xml:space="preserve">krzynia musi być wyposażona w oświetlenie typu LED oraz system wentylacji. Uchwyty do mocowania drabin (rodzaj drabin do uzgodnienia na etapie realizacji z </w:t>
            </w:r>
            <w:r w:rsidR="001A101E">
              <w:rPr>
                <w:rFonts w:asciiTheme="minorHAnsi" w:eastAsia="Times New Roman" w:hAnsiTheme="minorHAnsi" w:cstheme="minorHAnsi"/>
                <w:color w:val="auto"/>
                <w:sz w:val="24"/>
                <w:szCs w:val="24"/>
                <w:lang w:val="pl-PL" w:eastAsia="ar-SA"/>
              </w:rPr>
              <w:t>Z</w:t>
            </w:r>
            <w:r w:rsidRPr="00E97F90">
              <w:rPr>
                <w:rFonts w:asciiTheme="minorHAnsi" w:eastAsia="Times New Roman" w:hAnsiTheme="minorHAnsi" w:cstheme="minorHAnsi"/>
                <w:color w:val="auto"/>
                <w:sz w:val="24"/>
                <w:szCs w:val="24"/>
                <w:lang w:val="pl-PL" w:eastAsia="ar-SA"/>
              </w:rPr>
              <w:t>amawiającym). Ponadto na dachu pojazdu muszą być zamontowane uchwyty na sprzęt dostarczony przez Zamawiającego.</w:t>
            </w:r>
          </w:p>
        </w:tc>
        <w:tc>
          <w:tcPr>
            <w:tcW w:w="4418" w:type="dxa"/>
            <w:tcBorders>
              <w:top w:val="nil"/>
            </w:tcBorders>
            <w:vAlign w:val="center"/>
          </w:tcPr>
          <w:p w14:paraId="0D12F474"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7570A404" w14:textId="77777777">
        <w:trPr>
          <w:trHeight w:val="1033"/>
        </w:trPr>
        <w:tc>
          <w:tcPr>
            <w:tcW w:w="845" w:type="dxa"/>
            <w:tcBorders>
              <w:top w:val="nil"/>
              <w:right w:val="nil"/>
            </w:tcBorders>
            <w:vAlign w:val="center"/>
          </w:tcPr>
          <w:p w14:paraId="3B77A596"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lastRenderedPageBreak/>
              <w:t>3.4</w:t>
            </w:r>
          </w:p>
        </w:tc>
        <w:tc>
          <w:tcPr>
            <w:tcW w:w="8904" w:type="dxa"/>
            <w:tcBorders>
              <w:top w:val="nil"/>
              <w:right w:val="nil"/>
            </w:tcBorders>
            <w:shd w:val="clear" w:color="auto" w:fill="FFFFFF" w:themeFill="background1"/>
            <w:vAlign w:val="center"/>
          </w:tcPr>
          <w:p w14:paraId="781843AE" w14:textId="77777777" w:rsidR="00855B55" w:rsidRPr="00E97F90" w:rsidRDefault="00187800" w:rsidP="00430856">
            <w:pPr>
              <w:widowControl w:val="0"/>
              <w:rPr>
                <w:rFonts w:asciiTheme="minorHAnsi" w:hAnsiTheme="minorHAnsi" w:cstheme="minorHAnsi"/>
                <w:bCs/>
                <w:sz w:val="24"/>
                <w:szCs w:val="24"/>
              </w:rPr>
            </w:pPr>
            <w:r w:rsidRPr="00E97F90">
              <w:rPr>
                <w:rFonts w:asciiTheme="minorHAnsi" w:hAnsiTheme="minorHAnsi" w:cstheme="minorHAnsi"/>
                <w:sz w:val="24"/>
                <w:szCs w:val="24"/>
              </w:rPr>
              <w:t xml:space="preserve">Drabina do wejścia na dach musi być </w:t>
            </w:r>
            <w:r w:rsidRPr="003967C3">
              <w:rPr>
                <w:rFonts w:asciiTheme="minorHAnsi" w:hAnsiTheme="minorHAnsi" w:cstheme="minorHAnsi"/>
                <w:sz w:val="24"/>
                <w:szCs w:val="24"/>
              </w:rPr>
              <w:t xml:space="preserve">składana lub wysuwana, </w:t>
            </w:r>
            <w:r w:rsidRPr="00E97F90">
              <w:rPr>
                <w:rFonts w:asciiTheme="minorHAnsi" w:hAnsiTheme="minorHAnsi" w:cstheme="minorHAnsi"/>
                <w:sz w:val="24"/>
                <w:szCs w:val="24"/>
              </w:rPr>
              <w:t xml:space="preserve">wykonana z materiałów nierdzewnych, z powierzchniami stopni w wykonaniu antypoślizgowym, umieszczona </w:t>
            </w:r>
            <w:r w:rsidR="001A101E">
              <w:rPr>
                <w:rFonts w:asciiTheme="minorHAnsi" w:hAnsiTheme="minorHAnsi" w:cstheme="minorHAnsi"/>
                <w:sz w:val="24"/>
                <w:szCs w:val="24"/>
              </w:rPr>
              <w:br/>
            </w:r>
            <w:r w:rsidRPr="00E97F90">
              <w:rPr>
                <w:rFonts w:asciiTheme="minorHAnsi" w:hAnsiTheme="minorHAnsi" w:cstheme="minorHAnsi"/>
                <w:sz w:val="24"/>
                <w:szCs w:val="24"/>
              </w:rPr>
              <w:t>z tyłu pojazdu po jego lewej stronie. W górnej części drabinki muszą być zamontowane poręcze ułatwiające wchodzenie. Odległość pierwszego szczebla od podłoża nie może przekroczyć 600 mm.</w:t>
            </w:r>
          </w:p>
        </w:tc>
        <w:tc>
          <w:tcPr>
            <w:tcW w:w="4418" w:type="dxa"/>
            <w:tcBorders>
              <w:top w:val="nil"/>
            </w:tcBorders>
            <w:vAlign w:val="center"/>
          </w:tcPr>
          <w:p w14:paraId="55E96265"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28770DCD" w14:textId="77777777">
        <w:trPr>
          <w:trHeight w:val="1049"/>
        </w:trPr>
        <w:tc>
          <w:tcPr>
            <w:tcW w:w="845" w:type="dxa"/>
            <w:tcBorders>
              <w:top w:val="nil"/>
              <w:right w:val="nil"/>
            </w:tcBorders>
            <w:vAlign w:val="center"/>
          </w:tcPr>
          <w:p w14:paraId="7D5119CC"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3.5</w:t>
            </w:r>
          </w:p>
        </w:tc>
        <w:tc>
          <w:tcPr>
            <w:tcW w:w="8904" w:type="dxa"/>
            <w:tcBorders>
              <w:top w:val="nil"/>
              <w:right w:val="nil"/>
            </w:tcBorders>
            <w:shd w:val="clear" w:color="auto" w:fill="FFFFFF" w:themeFill="background1"/>
            <w:vAlign w:val="center"/>
          </w:tcPr>
          <w:p w14:paraId="2B579A20" w14:textId="30A3240E" w:rsidR="00855B55" w:rsidRPr="00FD3CA0" w:rsidRDefault="00187800" w:rsidP="00430856">
            <w:pPr>
              <w:widowControl w:val="0"/>
              <w:rPr>
                <w:rFonts w:asciiTheme="minorHAnsi" w:hAnsiTheme="minorHAnsi" w:cstheme="minorHAnsi"/>
                <w:color w:val="FF0000"/>
                <w:sz w:val="24"/>
                <w:szCs w:val="24"/>
              </w:rPr>
            </w:pPr>
            <w:r w:rsidRPr="00BE63BB">
              <w:rPr>
                <w:rFonts w:asciiTheme="minorHAnsi" w:hAnsiTheme="minorHAnsi" w:cstheme="minorHAnsi"/>
                <w:sz w:val="24"/>
                <w:szCs w:val="24"/>
              </w:rPr>
              <w:t xml:space="preserve">Działko </w:t>
            </w:r>
            <w:r w:rsidR="002D0386" w:rsidRPr="00BE63BB">
              <w:rPr>
                <w:rFonts w:asciiTheme="minorHAnsi" w:hAnsiTheme="minorHAnsi" w:cstheme="minorHAnsi"/>
                <w:sz w:val="24"/>
                <w:szCs w:val="24"/>
              </w:rPr>
              <w:t>wodno-pianowe typ minimum DWP 24</w:t>
            </w:r>
            <w:r w:rsidR="001A101E" w:rsidRPr="00BE63BB">
              <w:rPr>
                <w:rFonts w:asciiTheme="minorHAnsi" w:hAnsiTheme="minorHAnsi" w:cstheme="minorHAnsi"/>
                <w:sz w:val="24"/>
                <w:szCs w:val="24"/>
              </w:rPr>
              <w:t>,</w:t>
            </w:r>
            <w:r w:rsidRPr="00BE63BB">
              <w:rPr>
                <w:rFonts w:asciiTheme="minorHAnsi" w:hAnsiTheme="minorHAnsi" w:cstheme="minorHAnsi"/>
                <w:sz w:val="24"/>
                <w:szCs w:val="24"/>
              </w:rPr>
              <w:t xml:space="preserve"> o regulowanej wydajności </w:t>
            </w:r>
            <w:r w:rsidR="001A101E" w:rsidRPr="00BE63BB">
              <w:rPr>
                <w:rFonts w:asciiTheme="minorHAnsi" w:hAnsiTheme="minorHAnsi" w:cstheme="minorHAnsi"/>
                <w:sz w:val="24"/>
                <w:szCs w:val="24"/>
              </w:rPr>
              <w:br/>
            </w:r>
            <w:r w:rsidRPr="00BE63BB">
              <w:rPr>
                <w:rFonts w:asciiTheme="minorHAnsi" w:hAnsiTheme="minorHAnsi" w:cstheme="minorHAnsi"/>
                <w:sz w:val="24"/>
                <w:szCs w:val="24"/>
              </w:rPr>
              <w:t>i regulowanym kształcie strumienia umieszczone na dachu zabudowy pojazdu.</w:t>
            </w:r>
            <w:r w:rsidR="00D70C58" w:rsidRPr="00BE63BB">
              <w:rPr>
                <w:rFonts w:asciiTheme="minorHAnsi" w:hAnsiTheme="minorHAnsi" w:cstheme="minorHAnsi"/>
                <w:sz w:val="24"/>
                <w:szCs w:val="24"/>
              </w:rPr>
              <w:t xml:space="preserve"> Przy podstawie działka </w:t>
            </w:r>
            <w:r w:rsidRPr="00BE63BB">
              <w:rPr>
                <w:rFonts w:asciiTheme="minorHAnsi" w:hAnsiTheme="minorHAnsi" w:cstheme="minorHAnsi"/>
                <w:sz w:val="24"/>
                <w:szCs w:val="24"/>
              </w:rPr>
              <w:t xml:space="preserve"> zawór odcinający</w:t>
            </w:r>
            <w:r w:rsidR="00D70C58" w:rsidRPr="00BE63BB">
              <w:rPr>
                <w:rFonts w:asciiTheme="minorHAnsi" w:hAnsiTheme="minorHAnsi" w:cstheme="minorHAnsi"/>
                <w:sz w:val="24"/>
                <w:szCs w:val="24"/>
              </w:rPr>
              <w:t xml:space="preserve"> kulowy ręczny</w:t>
            </w:r>
            <w:r w:rsidR="001A101E" w:rsidRPr="00BE63BB">
              <w:rPr>
                <w:rFonts w:asciiTheme="minorHAnsi" w:hAnsiTheme="minorHAnsi" w:cstheme="minorHAnsi"/>
                <w:sz w:val="24"/>
                <w:szCs w:val="24"/>
              </w:rPr>
              <w:t>,</w:t>
            </w:r>
            <w:r w:rsidRPr="00BE63BB">
              <w:rPr>
                <w:rFonts w:asciiTheme="minorHAnsi" w:hAnsiTheme="minorHAnsi" w:cstheme="minorHAnsi"/>
                <w:sz w:val="24"/>
                <w:szCs w:val="24"/>
              </w:rPr>
              <w:t xml:space="preserve"> </w:t>
            </w:r>
            <w:r w:rsidR="00D70C58" w:rsidRPr="00BE63BB">
              <w:rPr>
                <w:rFonts w:asciiTheme="minorHAnsi" w:hAnsiTheme="minorHAnsi" w:cstheme="minorHAnsi"/>
                <w:sz w:val="24"/>
                <w:szCs w:val="24"/>
              </w:rPr>
              <w:t xml:space="preserve">(końcówka do podawania piany zamontowana na dachu pojazdu obok działka lub w miejscu wskazanym przez </w:t>
            </w:r>
            <w:r w:rsidR="005C1755">
              <w:rPr>
                <w:rFonts w:asciiTheme="minorHAnsi" w:hAnsiTheme="minorHAnsi" w:cstheme="minorHAnsi"/>
                <w:sz w:val="24"/>
                <w:szCs w:val="24"/>
              </w:rPr>
              <w:t>Z</w:t>
            </w:r>
            <w:r w:rsidR="00D70C58" w:rsidRPr="00BE63BB">
              <w:rPr>
                <w:rFonts w:asciiTheme="minorHAnsi" w:hAnsiTheme="minorHAnsi" w:cstheme="minorHAnsi"/>
                <w:sz w:val="24"/>
                <w:szCs w:val="24"/>
              </w:rPr>
              <w:t>amawiającego). Zakres obrotu działka w płaszczyźnie pionowej – kąta limitowanego obrysem pojazdu do min. 75%. Stanowisko obsługi działka oraz dojście do stanowiska musi posiadać oświetlenie nieoślepiające, bez wystających elementów, załączenie</w:t>
            </w:r>
            <w:r w:rsidR="00FD3CA0" w:rsidRPr="00BE63BB">
              <w:rPr>
                <w:rFonts w:asciiTheme="minorHAnsi" w:hAnsiTheme="minorHAnsi" w:cstheme="minorHAnsi"/>
                <w:sz w:val="24"/>
                <w:szCs w:val="24"/>
              </w:rPr>
              <w:t xml:space="preserve"> ze stanowiska obsługi pompy</w:t>
            </w:r>
            <w:r w:rsidR="005C1755">
              <w:rPr>
                <w:rFonts w:asciiTheme="minorHAnsi" w:hAnsiTheme="minorHAnsi" w:cstheme="minorHAnsi"/>
                <w:sz w:val="24"/>
                <w:szCs w:val="24"/>
              </w:rPr>
              <w:t>.</w:t>
            </w:r>
            <w:r w:rsidR="00D70C58" w:rsidRPr="00BE63BB">
              <w:rPr>
                <w:rFonts w:asciiTheme="minorHAnsi" w:hAnsiTheme="minorHAnsi" w:cstheme="minorHAnsi"/>
                <w:sz w:val="24"/>
                <w:szCs w:val="24"/>
              </w:rPr>
              <w:t xml:space="preserve"> </w:t>
            </w:r>
          </w:p>
        </w:tc>
        <w:tc>
          <w:tcPr>
            <w:tcW w:w="4418" w:type="dxa"/>
            <w:tcBorders>
              <w:top w:val="nil"/>
            </w:tcBorders>
            <w:vAlign w:val="center"/>
          </w:tcPr>
          <w:p w14:paraId="5AC09092"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760586C7" w14:textId="77777777">
        <w:trPr>
          <w:trHeight w:val="348"/>
        </w:trPr>
        <w:tc>
          <w:tcPr>
            <w:tcW w:w="845" w:type="dxa"/>
            <w:tcBorders>
              <w:top w:val="nil"/>
              <w:right w:val="nil"/>
            </w:tcBorders>
            <w:vAlign w:val="center"/>
          </w:tcPr>
          <w:p w14:paraId="7A59465D"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3.6</w:t>
            </w:r>
          </w:p>
        </w:tc>
        <w:tc>
          <w:tcPr>
            <w:tcW w:w="8904" w:type="dxa"/>
            <w:tcBorders>
              <w:top w:val="nil"/>
              <w:right w:val="nil"/>
            </w:tcBorders>
            <w:shd w:val="clear" w:color="auto" w:fill="FFFFFF" w:themeFill="background1"/>
            <w:vAlign w:val="center"/>
          </w:tcPr>
          <w:p w14:paraId="4DED5645" w14:textId="77777777" w:rsidR="00855B55" w:rsidRPr="00E97F90" w:rsidRDefault="00187800" w:rsidP="00430856">
            <w:pPr>
              <w:widowControl w:val="0"/>
              <w:rPr>
                <w:rFonts w:asciiTheme="minorHAnsi" w:hAnsiTheme="minorHAnsi" w:cstheme="minorHAnsi"/>
                <w:bCs/>
                <w:sz w:val="24"/>
                <w:szCs w:val="24"/>
              </w:rPr>
            </w:pPr>
            <w:r w:rsidRPr="00E97F90">
              <w:rPr>
                <w:rFonts w:asciiTheme="minorHAnsi" w:hAnsiTheme="minorHAnsi" w:cstheme="minorHAnsi"/>
                <w:sz w:val="24"/>
                <w:szCs w:val="24"/>
              </w:rPr>
              <w:t>Powierzchnie platform</w:t>
            </w:r>
            <w:r w:rsidR="00430856" w:rsidRPr="00E97F90">
              <w:rPr>
                <w:rFonts w:asciiTheme="minorHAnsi" w:hAnsiTheme="minorHAnsi" w:cstheme="minorHAnsi"/>
                <w:sz w:val="24"/>
                <w:szCs w:val="24"/>
              </w:rPr>
              <w:t xml:space="preserve">, </w:t>
            </w:r>
            <w:r w:rsidRPr="00E97F90">
              <w:rPr>
                <w:rFonts w:asciiTheme="minorHAnsi" w:hAnsiTheme="minorHAnsi" w:cstheme="minorHAnsi"/>
                <w:sz w:val="24"/>
                <w:szCs w:val="24"/>
              </w:rPr>
              <w:t>podestu roboczego w wykonaniu antypoślizgowym.</w:t>
            </w:r>
          </w:p>
        </w:tc>
        <w:tc>
          <w:tcPr>
            <w:tcW w:w="4418" w:type="dxa"/>
            <w:tcBorders>
              <w:top w:val="nil"/>
            </w:tcBorders>
            <w:vAlign w:val="center"/>
          </w:tcPr>
          <w:p w14:paraId="251371E8"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51E7B348" w14:textId="77777777">
        <w:trPr>
          <w:trHeight w:val="1574"/>
        </w:trPr>
        <w:tc>
          <w:tcPr>
            <w:tcW w:w="845" w:type="dxa"/>
            <w:tcBorders>
              <w:top w:val="nil"/>
              <w:right w:val="nil"/>
            </w:tcBorders>
            <w:vAlign w:val="center"/>
          </w:tcPr>
          <w:p w14:paraId="4D1074A8"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3.7</w:t>
            </w:r>
          </w:p>
        </w:tc>
        <w:tc>
          <w:tcPr>
            <w:tcW w:w="8904" w:type="dxa"/>
            <w:tcBorders>
              <w:top w:val="nil"/>
              <w:right w:val="nil"/>
            </w:tcBorders>
            <w:shd w:val="clear" w:color="auto" w:fill="FFFFFF" w:themeFill="background1"/>
            <w:vAlign w:val="center"/>
          </w:tcPr>
          <w:p w14:paraId="0B582E52" w14:textId="7DAB0C17" w:rsidR="00855B55" w:rsidRPr="00E97F90" w:rsidRDefault="00187800" w:rsidP="00430856">
            <w:pPr>
              <w:widowControl w:val="0"/>
              <w:rPr>
                <w:rFonts w:asciiTheme="minorHAnsi" w:hAnsiTheme="minorHAnsi" w:cstheme="minorHAnsi"/>
                <w:sz w:val="24"/>
                <w:szCs w:val="24"/>
              </w:rPr>
            </w:pPr>
            <w:r w:rsidRPr="00E97F90">
              <w:rPr>
                <w:rFonts w:asciiTheme="minorHAnsi" w:hAnsiTheme="minorHAnsi" w:cstheme="minorHAnsi"/>
                <w:sz w:val="24"/>
                <w:szCs w:val="24"/>
              </w:rPr>
              <w:t xml:space="preserve">Półki sprzętowe wykonane z aluminium lub stali nierdzewnej w systemie z możliwością płynnej regulacji położenia wysokości półek. Wewnętrzne poszycia skrytek wykonane </w:t>
            </w:r>
            <w:r w:rsidR="001A101E">
              <w:rPr>
                <w:rFonts w:asciiTheme="minorHAnsi" w:hAnsiTheme="minorHAnsi" w:cstheme="minorHAnsi"/>
                <w:sz w:val="24"/>
                <w:szCs w:val="24"/>
              </w:rPr>
              <w:br/>
            </w:r>
            <w:r w:rsidRPr="00E97F90">
              <w:rPr>
                <w:rFonts w:asciiTheme="minorHAnsi" w:hAnsiTheme="minorHAnsi" w:cstheme="minorHAnsi"/>
                <w:sz w:val="24"/>
                <w:szCs w:val="24"/>
              </w:rPr>
              <w:t>z anodow</w:t>
            </w:r>
            <w:r w:rsidR="00F70084">
              <w:rPr>
                <w:rFonts w:asciiTheme="minorHAnsi" w:hAnsiTheme="minorHAnsi" w:cstheme="minorHAnsi"/>
                <w:sz w:val="24"/>
                <w:szCs w:val="24"/>
              </w:rPr>
              <w:t>anej blachy aluminiowej. Po cztery</w:t>
            </w:r>
            <w:r w:rsidRPr="00E97F90">
              <w:rPr>
                <w:rFonts w:asciiTheme="minorHAnsi" w:hAnsiTheme="minorHAnsi" w:cstheme="minorHAnsi"/>
                <w:sz w:val="24"/>
                <w:szCs w:val="24"/>
              </w:rPr>
              <w:t xml:space="preserve"> skrytki na bokach pojazdu, jedna skrytka </w:t>
            </w:r>
            <w:r w:rsidR="005C1755">
              <w:rPr>
                <w:rFonts w:asciiTheme="minorHAnsi" w:hAnsiTheme="minorHAnsi" w:cstheme="minorHAnsi"/>
                <w:sz w:val="24"/>
                <w:szCs w:val="24"/>
              </w:rPr>
              <w:br/>
            </w:r>
            <w:r w:rsidRPr="00E97F90">
              <w:rPr>
                <w:rFonts w:asciiTheme="minorHAnsi" w:hAnsiTheme="minorHAnsi" w:cstheme="minorHAnsi"/>
                <w:sz w:val="24"/>
                <w:szCs w:val="24"/>
              </w:rPr>
              <w:t xml:space="preserve">z tyłu (w układzie </w:t>
            </w:r>
            <w:r w:rsidR="009F6274">
              <w:rPr>
                <w:rFonts w:asciiTheme="minorHAnsi" w:hAnsiTheme="minorHAnsi" w:cstheme="minorHAnsi"/>
                <w:sz w:val="24"/>
                <w:szCs w:val="24"/>
              </w:rPr>
              <w:t>4+4+1</w:t>
            </w:r>
            <w:r w:rsidRPr="00E97F90">
              <w:rPr>
                <w:rFonts w:asciiTheme="minorHAnsi" w:hAnsiTheme="minorHAnsi" w:cstheme="minorHAnsi"/>
                <w:sz w:val="24"/>
                <w:szCs w:val="24"/>
              </w:rPr>
              <w:t>).</w:t>
            </w:r>
          </w:p>
          <w:p w14:paraId="50F5B8BC" w14:textId="77777777" w:rsidR="00855B55" w:rsidRPr="00E97F90" w:rsidRDefault="00187800" w:rsidP="00430856">
            <w:pPr>
              <w:widowControl w:val="0"/>
              <w:rPr>
                <w:rFonts w:asciiTheme="minorHAnsi" w:hAnsiTheme="minorHAnsi" w:cstheme="minorHAnsi"/>
                <w:bCs/>
                <w:sz w:val="24"/>
                <w:szCs w:val="24"/>
              </w:rPr>
            </w:pPr>
            <w:r w:rsidRPr="00E97F90">
              <w:rPr>
                <w:rFonts w:asciiTheme="minorHAnsi" w:hAnsiTheme="minorHAnsi" w:cstheme="minorHAnsi"/>
                <w:sz w:val="24"/>
                <w:szCs w:val="24"/>
              </w:rPr>
              <w:t>Maksymalna wysokość górnej krawędzi najwyższej półki w położeniu roboczym lub szuflady nie może przekroczyć 1850 mm od poziomu gruntu, lub odchylanych podestów roboczych. Dostęp do sprzętu</w:t>
            </w:r>
            <w:r w:rsidR="001A101E">
              <w:rPr>
                <w:rFonts w:asciiTheme="minorHAnsi" w:hAnsiTheme="minorHAnsi" w:cstheme="minorHAnsi"/>
                <w:sz w:val="24"/>
                <w:szCs w:val="24"/>
              </w:rPr>
              <w:t xml:space="preserve"> - </w:t>
            </w:r>
            <w:r w:rsidRPr="00E97F90">
              <w:rPr>
                <w:rFonts w:asciiTheme="minorHAnsi" w:hAnsiTheme="minorHAnsi" w:cstheme="minorHAnsi"/>
                <w:sz w:val="24"/>
                <w:szCs w:val="24"/>
              </w:rPr>
              <w:t>z zachowaniem wymagań ergonomii.</w:t>
            </w:r>
          </w:p>
        </w:tc>
        <w:tc>
          <w:tcPr>
            <w:tcW w:w="4418" w:type="dxa"/>
            <w:tcBorders>
              <w:top w:val="nil"/>
            </w:tcBorders>
            <w:vAlign w:val="center"/>
          </w:tcPr>
          <w:p w14:paraId="7DBCDFEE"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27503592" w14:textId="77777777">
        <w:trPr>
          <w:trHeight w:val="1778"/>
        </w:trPr>
        <w:tc>
          <w:tcPr>
            <w:tcW w:w="845" w:type="dxa"/>
            <w:tcBorders>
              <w:top w:val="nil"/>
              <w:right w:val="nil"/>
            </w:tcBorders>
            <w:vAlign w:val="center"/>
          </w:tcPr>
          <w:p w14:paraId="40D5BAE1"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lastRenderedPageBreak/>
              <w:t>3.8</w:t>
            </w:r>
          </w:p>
        </w:tc>
        <w:tc>
          <w:tcPr>
            <w:tcW w:w="8904" w:type="dxa"/>
            <w:tcBorders>
              <w:top w:val="nil"/>
              <w:right w:val="nil"/>
            </w:tcBorders>
            <w:shd w:val="clear" w:color="auto" w:fill="auto"/>
            <w:vAlign w:val="center"/>
          </w:tcPr>
          <w:p w14:paraId="626F2EE4" w14:textId="77777777" w:rsidR="00855B55" w:rsidRPr="00E97F90" w:rsidRDefault="00187800" w:rsidP="00FD2467">
            <w:pPr>
              <w:widowControl w:val="0"/>
              <w:rPr>
                <w:rFonts w:asciiTheme="minorHAnsi" w:hAnsiTheme="minorHAnsi" w:cstheme="minorHAnsi"/>
                <w:sz w:val="24"/>
                <w:szCs w:val="24"/>
              </w:rPr>
            </w:pPr>
            <w:r w:rsidRPr="00E97F90">
              <w:rPr>
                <w:rFonts w:asciiTheme="minorHAnsi" w:hAnsiTheme="minorHAnsi" w:cstheme="minorHAnsi"/>
                <w:sz w:val="24"/>
                <w:szCs w:val="24"/>
              </w:rPr>
              <w:t>Skrytki na sprzęt i wyposażenie ruchome muszą być zamykane żaluzjami wodo- i pyłoszczelnymi, wykonanymi z materiałów odpornych na korozję (anodowanego aluminium), wspomaganymi systemem sprężynowym i zabezpieczającym przed samoczynnym zamykaniem, wyposażonymi w zamki zamykane na klucz (jeden klucz pasujący do wszystkich zamków). Zamknięcia żaluzji muszą być typu rurkowego lub równoważne. Wszystkie żaluzje powinny posiadać taśmy ułatwiające zamykanie (wszystkie taśmy zainstalowane po prawej stronie skrytki). Ściany pionowe skrytek wykonane z blachy aluminiowej gładkiej, ściany poziome wykonane</w:t>
            </w:r>
            <w:r w:rsidR="00020BCF">
              <w:rPr>
                <w:rFonts w:asciiTheme="minorHAnsi" w:hAnsiTheme="minorHAnsi" w:cstheme="minorHAnsi"/>
                <w:sz w:val="24"/>
                <w:szCs w:val="24"/>
              </w:rPr>
              <w:t xml:space="preserve"> z blachy aluminiowej </w:t>
            </w:r>
            <w:proofErr w:type="spellStart"/>
            <w:r w:rsidR="00020BCF" w:rsidRPr="00BE63BB">
              <w:rPr>
                <w:rFonts w:asciiTheme="minorHAnsi" w:hAnsiTheme="minorHAnsi" w:cstheme="minorHAnsi"/>
                <w:sz w:val="24"/>
                <w:szCs w:val="24"/>
              </w:rPr>
              <w:t>łezkowej</w:t>
            </w:r>
            <w:proofErr w:type="spellEnd"/>
            <w:r w:rsidRPr="00BE63BB">
              <w:rPr>
                <w:rFonts w:asciiTheme="minorHAnsi" w:hAnsiTheme="minorHAnsi" w:cstheme="minorHAnsi"/>
                <w:sz w:val="24"/>
                <w:szCs w:val="24"/>
              </w:rPr>
              <w:t>.</w:t>
            </w:r>
          </w:p>
        </w:tc>
        <w:tc>
          <w:tcPr>
            <w:tcW w:w="4418" w:type="dxa"/>
            <w:tcBorders>
              <w:top w:val="nil"/>
            </w:tcBorders>
            <w:vAlign w:val="center"/>
          </w:tcPr>
          <w:p w14:paraId="5E66C2E8"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45348FF9" w14:textId="77777777">
        <w:trPr>
          <w:trHeight w:val="1300"/>
        </w:trPr>
        <w:tc>
          <w:tcPr>
            <w:tcW w:w="845" w:type="dxa"/>
            <w:tcBorders>
              <w:top w:val="nil"/>
              <w:right w:val="nil"/>
            </w:tcBorders>
            <w:vAlign w:val="center"/>
          </w:tcPr>
          <w:p w14:paraId="4B23DC1C"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3.9</w:t>
            </w:r>
          </w:p>
        </w:tc>
        <w:tc>
          <w:tcPr>
            <w:tcW w:w="8904" w:type="dxa"/>
            <w:tcBorders>
              <w:top w:val="nil"/>
              <w:right w:val="nil"/>
            </w:tcBorders>
            <w:shd w:val="clear" w:color="auto" w:fill="auto"/>
            <w:vAlign w:val="center"/>
          </w:tcPr>
          <w:p w14:paraId="39BFEF3F" w14:textId="77777777" w:rsidR="00855B55" w:rsidRPr="00E97F90" w:rsidRDefault="00187800" w:rsidP="00FD2467">
            <w:pPr>
              <w:widowControl w:val="0"/>
              <w:rPr>
                <w:rFonts w:asciiTheme="minorHAnsi" w:hAnsiTheme="minorHAnsi" w:cstheme="minorHAnsi"/>
                <w:sz w:val="24"/>
                <w:szCs w:val="24"/>
              </w:rPr>
            </w:pPr>
            <w:r w:rsidRPr="00E97F90">
              <w:rPr>
                <w:rFonts w:asciiTheme="minorHAnsi" w:hAnsiTheme="minorHAnsi" w:cstheme="minorHAnsi"/>
                <w:sz w:val="24"/>
                <w:szCs w:val="24"/>
              </w:rPr>
              <w:t>Pod każdą skrytką na sprzęt umieszczone rozkładane stopnie (podesty), ułatwiające dostęp do sprzętu umieszczonego w skrytkach na górnym poziomie. Otwieranie stopni (podestów) wspomagane siłownikami gazowymi. Dolne podesty odchylane blokowane po zamknięciu przez opuszczone żaluzje, uniemożliwiające otwarcie podczas jazdy. Otwarcie podestu musi być sygnalizowane w kabinie kierowcy.</w:t>
            </w:r>
          </w:p>
          <w:p w14:paraId="134A0BE5" w14:textId="77777777" w:rsidR="00855B55" w:rsidRPr="00F636B0" w:rsidRDefault="00187800" w:rsidP="00FD2467">
            <w:pPr>
              <w:widowControl w:val="0"/>
              <w:rPr>
                <w:rFonts w:asciiTheme="minorHAnsi" w:hAnsiTheme="minorHAnsi" w:cstheme="minorHAnsi"/>
                <w:sz w:val="24"/>
                <w:szCs w:val="24"/>
              </w:rPr>
            </w:pPr>
            <w:r w:rsidRPr="00E97F90">
              <w:rPr>
                <w:rFonts w:asciiTheme="minorHAnsi" w:hAnsiTheme="minorHAnsi" w:cstheme="minorHAnsi"/>
                <w:sz w:val="24"/>
                <w:szCs w:val="24"/>
              </w:rPr>
              <w:t xml:space="preserve">Podesty powinny </w:t>
            </w:r>
            <w:r w:rsidR="00E92B11">
              <w:rPr>
                <w:rFonts w:asciiTheme="minorHAnsi" w:hAnsiTheme="minorHAnsi" w:cstheme="minorHAnsi"/>
                <w:sz w:val="24"/>
                <w:szCs w:val="24"/>
              </w:rPr>
              <w:t xml:space="preserve">być </w:t>
            </w:r>
            <w:r w:rsidRPr="00E97F90">
              <w:rPr>
                <w:rFonts w:asciiTheme="minorHAnsi" w:hAnsiTheme="minorHAnsi" w:cstheme="minorHAnsi"/>
                <w:sz w:val="24"/>
                <w:szCs w:val="24"/>
              </w:rPr>
              <w:t xml:space="preserve">wyposażone w oświetlenie ostrzegawcze koloru pomarańczowego </w:t>
            </w:r>
            <w:r w:rsidRPr="00F636B0">
              <w:rPr>
                <w:rFonts w:asciiTheme="minorHAnsi" w:hAnsiTheme="minorHAnsi" w:cstheme="minorHAnsi"/>
                <w:sz w:val="24"/>
                <w:szCs w:val="24"/>
              </w:rPr>
              <w:t>wykonane w technologii LED, załączane automatycznie po otwarciu podestu.</w:t>
            </w:r>
          </w:p>
          <w:p w14:paraId="1AB71906" w14:textId="77777777" w:rsidR="00FD2467" w:rsidRPr="00E97F90" w:rsidRDefault="00FD2467" w:rsidP="00FD2467">
            <w:pPr>
              <w:widowControl w:val="0"/>
              <w:rPr>
                <w:rFonts w:asciiTheme="minorHAnsi" w:hAnsiTheme="minorHAnsi" w:cstheme="minorHAnsi"/>
                <w:sz w:val="24"/>
                <w:szCs w:val="24"/>
              </w:rPr>
            </w:pPr>
            <w:r w:rsidRPr="00F636B0">
              <w:rPr>
                <w:rFonts w:asciiTheme="minorHAnsi" w:hAnsiTheme="minorHAnsi" w:cstheme="minorHAnsi"/>
                <w:sz w:val="24"/>
                <w:szCs w:val="24"/>
              </w:rPr>
              <w:t>Skrytki na sprzęt i przedział autopompy wyposażone w oświetlenie typu LED, włączane automatycznie po otwarciu skrytki. Główny wyłącznik oświetlenia skrytek zainstalowany w kabinie kierowcy.</w:t>
            </w:r>
          </w:p>
        </w:tc>
        <w:tc>
          <w:tcPr>
            <w:tcW w:w="4418" w:type="dxa"/>
            <w:tcBorders>
              <w:top w:val="nil"/>
            </w:tcBorders>
            <w:vAlign w:val="center"/>
          </w:tcPr>
          <w:p w14:paraId="7D47C3EF"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3336E05F" w14:textId="77777777" w:rsidTr="005C1755">
        <w:trPr>
          <w:trHeight w:val="717"/>
        </w:trPr>
        <w:tc>
          <w:tcPr>
            <w:tcW w:w="845" w:type="dxa"/>
            <w:tcBorders>
              <w:top w:val="nil"/>
              <w:right w:val="nil"/>
            </w:tcBorders>
            <w:vAlign w:val="center"/>
          </w:tcPr>
          <w:p w14:paraId="0C842FE2"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3.10</w:t>
            </w:r>
          </w:p>
        </w:tc>
        <w:tc>
          <w:tcPr>
            <w:tcW w:w="8904" w:type="dxa"/>
            <w:tcBorders>
              <w:top w:val="nil"/>
              <w:right w:val="nil"/>
            </w:tcBorders>
            <w:shd w:val="clear" w:color="auto" w:fill="auto"/>
            <w:vAlign w:val="center"/>
          </w:tcPr>
          <w:p w14:paraId="462D9E35" w14:textId="1CD90418" w:rsidR="00855B55" w:rsidRPr="00E97F90" w:rsidRDefault="00187800" w:rsidP="00CD54C5">
            <w:pPr>
              <w:widowControl w:val="0"/>
              <w:tabs>
                <w:tab w:val="left" w:pos="175"/>
                <w:tab w:val="left" w:pos="4144"/>
                <w:tab w:val="left" w:pos="6979"/>
                <w:tab w:val="left" w:pos="8504"/>
              </w:tabs>
              <w:rPr>
                <w:rFonts w:asciiTheme="minorHAnsi" w:hAnsiTheme="minorHAnsi" w:cstheme="minorHAnsi"/>
                <w:sz w:val="24"/>
                <w:szCs w:val="24"/>
              </w:rPr>
            </w:pPr>
            <w:r w:rsidRPr="00BE63BB">
              <w:rPr>
                <w:rFonts w:asciiTheme="minorHAnsi" w:hAnsiTheme="minorHAnsi" w:cstheme="minorHAnsi"/>
                <w:sz w:val="24"/>
                <w:szCs w:val="24"/>
              </w:rPr>
              <w:t>Schowki wyposażone w regał obrotowy na urządzenia ratownicze typu łom, młot, siekiera,</w:t>
            </w:r>
            <w:r w:rsidR="00FD2467" w:rsidRPr="00BE63BB">
              <w:rPr>
                <w:rFonts w:asciiTheme="minorHAnsi" w:hAnsiTheme="minorHAnsi" w:cstheme="minorHAnsi"/>
                <w:sz w:val="24"/>
                <w:szCs w:val="24"/>
              </w:rPr>
              <w:t xml:space="preserve"> narzędzie wielofunkcyjne, nożyce do cięcia drutu,</w:t>
            </w:r>
            <w:r w:rsidR="002F64BF" w:rsidRPr="00BE63BB">
              <w:rPr>
                <w:rFonts w:asciiTheme="minorHAnsi" w:hAnsiTheme="minorHAnsi" w:cstheme="minorHAnsi"/>
                <w:sz w:val="24"/>
                <w:szCs w:val="24"/>
              </w:rPr>
              <w:t xml:space="preserve"> oraz podesty wysuwane 3 </w:t>
            </w:r>
            <w:r w:rsidR="00ED1304" w:rsidRPr="00BE63BB">
              <w:rPr>
                <w:rFonts w:asciiTheme="minorHAnsi" w:hAnsiTheme="minorHAnsi" w:cstheme="minorHAnsi"/>
                <w:sz w:val="24"/>
                <w:szCs w:val="24"/>
              </w:rPr>
              <w:t>szt.</w:t>
            </w:r>
            <w:r w:rsidRPr="00BE63BB">
              <w:rPr>
                <w:rFonts w:asciiTheme="minorHAnsi" w:hAnsiTheme="minorHAnsi" w:cstheme="minorHAnsi"/>
                <w:sz w:val="24"/>
                <w:szCs w:val="24"/>
              </w:rPr>
              <w:t xml:space="preserve"> </w:t>
            </w:r>
            <w:r w:rsidR="00DB1292" w:rsidRPr="00BE63BB">
              <w:rPr>
                <w:rFonts w:asciiTheme="minorHAnsi" w:hAnsiTheme="minorHAnsi" w:cstheme="minorHAnsi"/>
                <w:sz w:val="24"/>
                <w:szCs w:val="24"/>
              </w:rPr>
              <w:t>Pod wentylator</w:t>
            </w:r>
            <w:r w:rsidR="00ED1304" w:rsidRPr="00BE63BB">
              <w:rPr>
                <w:rFonts w:asciiTheme="minorHAnsi" w:hAnsiTheme="minorHAnsi" w:cstheme="minorHAnsi"/>
                <w:sz w:val="24"/>
                <w:szCs w:val="24"/>
              </w:rPr>
              <w:t>, agregat prądotwórczy, pomp</w:t>
            </w:r>
            <w:r w:rsidR="00B84C77" w:rsidRPr="00BE63BB">
              <w:rPr>
                <w:rFonts w:asciiTheme="minorHAnsi" w:hAnsiTheme="minorHAnsi" w:cstheme="minorHAnsi"/>
                <w:sz w:val="24"/>
                <w:szCs w:val="24"/>
              </w:rPr>
              <w:t>ę</w:t>
            </w:r>
            <w:r w:rsidR="00ED1304" w:rsidRPr="00BE63BB">
              <w:rPr>
                <w:rFonts w:asciiTheme="minorHAnsi" w:hAnsiTheme="minorHAnsi" w:cstheme="minorHAnsi"/>
                <w:sz w:val="24"/>
                <w:szCs w:val="24"/>
              </w:rPr>
              <w:t xml:space="preserve"> szlamow</w:t>
            </w:r>
            <w:r w:rsidR="00B84C77" w:rsidRPr="00BE63BB">
              <w:rPr>
                <w:rFonts w:asciiTheme="minorHAnsi" w:hAnsiTheme="minorHAnsi" w:cstheme="minorHAnsi"/>
                <w:sz w:val="24"/>
                <w:szCs w:val="24"/>
              </w:rPr>
              <w:t>ą</w:t>
            </w:r>
            <w:r w:rsidRPr="00BE63BB">
              <w:rPr>
                <w:rFonts w:asciiTheme="minorHAnsi" w:hAnsiTheme="minorHAnsi" w:cstheme="minorHAnsi"/>
                <w:sz w:val="24"/>
                <w:szCs w:val="24"/>
              </w:rPr>
              <w:t xml:space="preserve">. </w:t>
            </w:r>
            <w:r w:rsidR="00B84C77" w:rsidRPr="00BE63BB">
              <w:rPr>
                <w:rFonts w:asciiTheme="minorHAnsi" w:hAnsiTheme="minorHAnsi" w:cstheme="minorHAnsi"/>
                <w:sz w:val="24"/>
                <w:szCs w:val="24"/>
              </w:rPr>
              <w:t xml:space="preserve">W jednej ze skrytek po prawej  i lewej stronie pojazdu musi być wyprowadzone szybkozłącze instalacji pneumatycznej </w:t>
            </w:r>
            <w:r w:rsidR="005C1755">
              <w:rPr>
                <w:rFonts w:asciiTheme="minorHAnsi" w:hAnsiTheme="minorHAnsi" w:cstheme="minorHAnsi"/>
                <w:sz w:val="24"/>
                <w:szCs w:val="24"/>
              </w:rPr>
              <w:br/>
            </w:r>
            <w:r w:rsidR="00B84C77" w:rsidRPr="00BE63BB">
              <w:rPr>
                <w:rFonts w:asciiTheme="minorHAnsi" w:hAnsiTheme="minorHAnsi" w:cstheme="minorHAnsi"/>
                <w:sz w:val="24"/>
                <w:szCs w:val="24"/>
              </w:rPr>
              <w:t xml:space="preserve">z wężem spiralnym o długości min. 2m zakończonym pistoletem przedmuchowym do wstępnego oczyszczania sprzętu po zakończeniu działań. </w:t>
            </w:r>
            <w:r w:rsidRPr="00BE63BB">
              <w:rPr>
                <w:rFonts w:asciiTheme="minorHAnsi" w:hAnsiTheme="minorHAnsi" w:cstheme="minorHAnsi"/>
                <w:sz w:val="24"/>
                <w:szCs w:val="24"/>
              </w:rPr>
              <w:t xml:space="preserve">Skrytki na sprzęt oraz przedział autopompy powinny być wyposażone w odwodnienie. Ponadto schowek wyposażony </w:t>
            </w:r>
            <w:r w:rsidR="005C1755">
              <w:rPr>
                <w:rFonts w:asciiTheme="minorHAnsi" w:hAnsiTheme="minorHAnsi" w:cstheme="minorHAnsi"/>
                <w:sz w:val="24"/>
                <w:szCs w:val="24"/>
              </w:rPr>
              <w:br/>
            </w:r>
            <w:r w:rsidRPr="00BE63BB">
              <w:rPr>
                <w:rFonts w:asciiTheme="minorHAnsi" w:hAnsiTheme="minorHAnsi" w:cstheme="minorHAnsi"/>
                <w:sz w:val="24"/>
                <w:szCs w:val="24"/>
              </w:rPr>
              <w:t>w szczelną półkę</w:t>
            </w:r>
            <w:r w:rsidR="00CD54C5" w:rsidRPr="00BE63BB">
              <w:rPr>
                <w:rFonts w:asciiTheme="minorHAnsi" w:hAnsiTheme="minorHAnsi" w:cstheme="minorHAnsi"/>
                <w:sz w:val="24"/>
                <w:szCs w:val="24"/>
              </w:rPr>
              <w:t xml:space="preserve"> </w:t>
            </w:r>
            <w:r w:rsidRPr="00BE63BB">
              <w:rPr>
                <w:rFonts w:asciiTheme="minorHAnsi" w:hAnsiTheme="minorHAnsi" w:cstheme="minorHAnsi"/>
                <w:sz w:val="24"/>
                <w:szCs w:val="24"/>
              </w:rPr>
              <w:t>na torbę PSP R1 zamykaną roletą wodo</w:t>
            </w:r>
            <w:r w:rsidR="00E92B11" w:rsidRPr="00BE63BB">
              <w:rPr>
                <w:rFonts w:asciiTheme="minorHAnsi" w:hAnsiTheme="minorHAnsi" w:cstheme="minorHAnsi"/>
                <w:sz w:val="24"/>
                <w:szCs w:val="24"/>
              </w:rPr>
              <w:t>-</w:t>
            </w:r>
            <w:r w:rsidRPr="00BE63BB">
              <w:rPr>
                <w:rFonts w:asciiTheme="minorHAnsi" w:hAnsiTheme="minorHAnsi" w:cstheme="minorHAnsi"/>
                <w:sz w:val="24"/>
                <w:szCs w:val="24"/>
              </w:rPr>
              <w:t xml:space="preserve"> </w:t>
            </w:r>
            <w:r w:rsidR="00CD54C5" w:rsidRPr="00BE63BB">
              <w:rPr>
                <w:rFonts w:asciiTheme="minorHAnsi" w:hAnsiTheme="minorHAnsi" w:cstheme="minorHAnsi"/>
                <w:sz w:val="24"/>
                <w:szCs w:val="24"/>
              </w:rPr>
              <w:t xml:space="preserve">i </w:t>
            </w:r>
            <w:r w:rsidRPr="00BE63BB">
              <w:rPr>
                <w:rFonts w:asciiTheme="minorHAnsi" w:hAnsiTheme="minorHAnsi" w:cstheme="minorHAnsi"/>
                <w:sz w:val="24"/>
                <w:szCs w:val="24"/>
              </w:rPr>
              <w:t>pyłoszczelną.</w:t>
            </w:r>
            <w:r w:rsidR="009F6274" w:rsidRPr="00BE63BB">
              <w:rPr>
                <w:rFonts w:asciiTheme="minorHAnsi" w:hAnsiTheme="minorHAnsi" w:cstheme="minorHAnsi"/>
                <w:sz w:val="24"/>
                <w:szCs w:val="24"/>
              </w:rPr>
              <w:t xml:space="preserve"> </w:t>
            </w:r>
            <w:r w:rsidR="009E006B" w:rsidRPr="00BE63BB">
              <w:rPr>
                <w:rFonts w:asciiTheme="minorHAnsi" w:hAnsiTheme="minorHAnsi" w:cstheme="minorHAnsi"/>
                <w:sz w:val="24"/>
                <w:szCs w:val="24"/>
              </w:rPr>
              <w:t xml:space="preserve">Wykonana </w:t>
            </w:r>
            <w:r w:rsidR="005C1755">
              <w:rPr>
                <w:rFonts w:asciiTheme="minorHAnsi" w:hAnsiTheme="minorHAnsi" w:cstheme="minorHAnsi"/>
                <w:sz w:val="24"/>
                <w:szCs w:val="24"/>
              </w:rPr>
              <w:br/>
            </w:r>
            <w:r w:rsidR="009E006B" w:rsidRPr="00BE63BB">
              <w:rPr>
                <w:rFonts w:asciiTheme="minorHAnsi" w:hAnsiTheme="minorHAnsi" w:cstheme="minorHAnsi"/>
                <w:sz w:val="24"/>
                <w:szCs w:val="24"/>
              </w:rPr>
              <w:lastRenderedPageBreak/>
              <w:t xml:space="preserve">z materiałów odpornych na korozję. </w:t>
            </w:r>
            <w:r w:rsidR="009F6274" w:rsidRPr="00BE63BB">
              <w:rPr>
                <w:rFonts w:asciiTheme="minorHAnsi" w:hAnsiTheme="minorHAnsi" w:cstheme="minorHAnsi"/>
                <w:sz w:val="24"/>
                <w:szCs w:val="24"/>
              </w:rPr>
              <w:t>Rolety zamykane na klucz (jeden klucz do wszystkich zamków).</w:t>
            </w:r>
          </w:p>
        </w:tc>
        <w:tc>
          <w:tcPr>
            <w:tcW w:w="4418" w:type="dxa"/>
            <w:tcBorders>
              <w:top w:val="nil"/>
            </w:tcBorders>
            <w:vAlign w:val="center"/>
          </w:tcPr>
          <w:p w14:paraId="5F1B3E6E"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6B32BA7B" w14:textId="77777777">
        <w:trPr>
          <w:trHeight w:val="2206"/>
        </w:trPr>
        <w:tc>
          <w:tcPr>
            <w:tcW w:w="845" w:type="dxa"/>
            <w:tcBorders>
              <w:top w:val="nil"/>
              <w:right w:val="nil"/>
            </w:tcBorders>
            <w:vAlign w:val="center"/>
          </w:tcPr>
          <w:p w14:paraId="5B4A7141" w14:textId="77777777" w:rsidR="00855B55" w:rsidRPr="00BE63BB" w:rsidRDefault="00187800">
            <w:pPr>
              <w:widowControl w:val="0"/>
              <w:jc w:val="center"/>
              <w:rPr>
                <w:rFonts w:asciiTheme="minorHAnsi" w:hAnsiTheme="minorHAnsi" w:cstheme="minorHAnsi"/>
                <w:bCs/>
                <w:sz w:val="24"/>
                <w:szCs w:val="24"/>
              </w:rPr>
            </w:pPr>
            <w:r w:rsidRPr="00BE63BB">
              <w:rPr>
                <w:rFonts w:asciiTheme="minorHAnsi" w:hAnsiTheme="minorHAnsi" w:cstheme="minorHAnsi"/>
                <w:bCs/>
                <w:sz w:val="24"/>
                <w:szCs w:val="24"/>
              </w:rPr>
              <w:t>3.11</w:t>
            </w:r>
          </w:p>
        </w:tc>
        <w:tc>
          <w:tcPr>
            <w:tcW w:w="8904" w:type="dxa"/>
            <w:tcBorders>
              <w:top w:val="nil"/>
              <w:right w:val="nil"/>
            </w:tcBorders>
            <w:vAlign w:val="center"/>
          </w:tcPr>
          <w:p w14:paraId="51E7B529" w14:textId="77777777" w:rsidR="00855B55" w:rsidRPr="00BE63BB" w:rsidRDefault="00187800" w:rsidP="00FD2467">
            <w:pPr>
              <w:widowControl w:val="0"/>
              <w:snapToGrid w:val="0"/>
              <w:rPr>
                <w:rFonts w:asciiTheme="minorHAnsi" w:hAnsiTheme="minorHAnsi" w:cstheme="minorHAnsi"/>
                <w:sz w:val="24"/>
                <w:szCs w:val="24"/>
              </w:rPr>
            </w:pPr>
            <w:r w:rsidRPr="00BE63BB">
              <w:rPr>
                <w:rFonts w:asciiTheme="minorHAnsi" w:hAnsiTheme="minorHAnsi" w:cstheme="minorHAnsi"/>
                <w:sz w:val="24"/>
                <w:szCs w:val="24"/>
              </w:rPr>
              <w:t>Pojazd  musi być wyposażony w oświetlenie o cechach</w:t>
            </w:r>
            <w:r w:rsidR="00E333EE" w:rsidRPr="00BE63BB">
              <w:rPr>
                <w:rFonts w:asciiTheme="minorHAnsi" w:hAnsiTheme="minorHAnsi" w:cstheme="minorHAnsi"/>
                <w:sz w:val="24"/>
                <w:szCs w:val="24"/>
              </w:rPr>
              <w:t>,</w:t>
            </w:r>
            <w:r w:rsidRPr="00BE63BB">
              <w:rPr>
                <w:rFonts w:asciiTheme="minorHAnsi" w:hAnsiTheme="minorHAnsi" w:cstheme="minorHAnsi"/>
                <w:sz w:val="24"/>
                <w:szCs w:val="24"/>
              </w:rPr>
              <w:t xml:space="preserve"> jak niżej:</w:t>
            </w:r>
          </w:p>
          <w:p w14:paraId="411DCAF9" w14:textId="77777777" w:rsidR="00855B55" w:rsidRPr="00BE63BB" w:rsidRDefault="00187800" w:rsidP="00FD2467">
            <w:pPr>
              <w:widowControl w:val="0"/>
              <w:snapToGrid w:val="0"/>
              <w:rPr>
                <w:rFonts w:asciiTheme="minorHAnsi" w:hAnsiTheme="minorHAnsi" w:cstheme="minorHAnsi"/>
                <w:sz w:val="24"/>
                <w:szCs w:val="24"/>
              </w:rPr>
            </w:pPr>
            <w:r w:rsidRPr="00BE63BB">
              <w:rPr>
                <w:rFonts w:asciiTheme="minorHAnsi" w:hAnsiTheme="minorHAnsi" w:cstheme="minorHAnsi"/>
                <w:sz w:val="24"/>
                <w:szCs w:val="24"/>
              </w:rPr>
              <w:t>- listwa LED umieszczona na każdym boku pojazdu w górnej części zabudowy</w:t>
            </w:r>
          </w:p>
          <w:p w14:paraId="2F008D92" w14:textId="77777777" w:rsidR="00855B55" w:rsidRPr="00BE63BB" w:rsidRDefault="00187800" w:rsidP="00FD2467">
            <w:pPr>
              <w:widowControl w:val="0"/>
              <w:snapToGrid w:val="0"/>
              <w:rPr>
                <w:rFonts w:asciiTheme="minorHAnsi" w:hAnsiTheme="minorHAnsi" w:cstheme="minorHAnsi"/>
                <w:sz w:val="24"/>
                <w:szCs w:val="24"/>
              </w:rPr>
            </w:pPr>
            <w:r w:rsidRPr="00BE63BB">
              <w:rPr>
                <w:rFonts w:asciiTheme="minorHAnsi" w:hAnsiTheme="minorHAnsi" w:cstheme="minorHAnsi"/>
                <w:sz w:val="24"/>
                <w:szCs w:val="24"/>
              </w:rPr>
              <w:t xml:space="preserve">  pożarniczej,</w:t>
            </w:r>
          </w:p>
          <w:p w14:paraId="4343EF15" w14:textId="77777777" w:rsidR="00855B55" w:rsidRPr="00BE63BB" w:rsidRDefault="00187800" w:rsidP="00FD2467">
            <w:pPr>
              <w:widowControl w:val="0"/>
              <w:snapToGrid w:val="0"/>
              <w:ind w:left="9"/>
              <w:rPr>
                <w:rFonts w:asciiTheme="minorHAnsi" w:hAnsiTheme="minorHAnsi" w:cstheme="minorHAnsi"/>
                <w:sz w:val="24"/>
                <w:szCs w:val="24"/>
              </w:rPr>
            </w:pPr>
            <w:r w:rsidRPr="00BE63BB">
              <w:rPr>
                <w:rFonts w:asciiTheme="minorHAnsi" w:hAnsiTheme="minorHAnsi" w:cstheme="minorHAnsi"/>
                <w:sz w:val="24"/>
                <w:szCs w:val="24"/>
              </w:rPr>
              <w:t>- oświetlenie powierzchni roboczej dachu lampami typu LED,</w:t>
            </w:r>
          </w:p>
          <w:p w14:paraId="2037D8B0" w14:textId="77777777" w:rsidR="00855B55" w:rsidRPr="00BE63BB" w:rsidRDefault="00187800" w:rsidP="00FD2467">
            <w:pPr>
              <w:widowControl w:val="0"/>
              <w:snapToGrid w:val="0"/>
              <w:rPr>
                <w:rFonts w:asciiTheme="minorHAnsi" w:hAnsiTheme="minorHAnsi" w:cstheme="minorHAnsi"/>
                <w:sz w:val="24"/>
                <w:szCs w:val="24"/>
              </w:rPr>
            </w:pPr>
            <w:r w:rsidRPr="00BE63BB">
              <w:rPr>
                <w:rFonts w:asciiTheme="minorHAnsi" w:hAnsiTheme="minorHAnsi" w:cstheme="minorHAnsi"/>
                <w:sz w:val="24"/>
                <w:szCs w:val="24"/>
              </w:rPr>
              <w:t>- oświetlenie typu LED oświetlające schodki do kabiny dla załogi, kierowcy oraz dowódcy,</w:t>
            </w:r>
          </w:p>
          <w:p w14:paraId="1980AC89" w14:textId="77777777" w:rsidR="00855B55" w:rsidRPr="00BE63BB" w:rsidRDefault="00187800" w:rsidP="00FD2467">
            <w:pPr>
              <w:widowControl w:val="0"/>
              <w:snapToGrid w:val="0"/>
              <w:rPr>
                <w:rFonts w:asciiTheme="minorHAnsi" w:hAnsiTheme="minorHAnsi" w:cstheme="minorHAnsi"/>
                <w:sz w:val="24"/>
                <w:szCs w:val="24"/>
              </w:rPr>
            </w:pPr>
            <w:r w:rsidRPr="00BE63BB">
              <w:rPr>
                <w:rFonts w:asciiTheme="minorHAnsi" w:hAnsiTheme="minorHAnsi" w:cstheme="minorHAnsi"/>
                <w:sz w:val="24"/>
                <w:szCs w:val="24"/>
              </w:rPr>
              <w:t>- oświetlenie stanowiska obsługi działka i dojścia do niego lampami typu LED,</w:t>
            </w:r>
          </w:p>
          <w:p w14:paraId="7867BA04" w14:textId="77777777" w:rsidR="00855B55" w:rsidRPr="00BE63BB" w:rsidRDefault="00187800" w:rsidP="00FD2467">
            <w:pPr>
              <w:widowControl w:val="0"/>
              <w:snapToGrid w:val="0"/>
              <w:rPr>
                <w:rFonts w:asciiTheme="minorHAnsi" w:hAnsiTheme="minorHAnsi" w:cstheme="minorHAnsi"/>
                <w:sz w:val="24"/>
                <w:szCs w:val="24"/>
              </w:rPr>
            </w:pPr>
            <w:r w:rsidRPr="00BE63BB">
              <w:rPr>
                <w:rFonts w:asciiTheme="minorHAnsi" w:hAnsiTheme="minorHAnsi" w:cstheme="minorHAnsi"/>
                <w:sz w:val="24"/>
                <w:szCs w:val="24"/>
              </w:rPr>
              <w:t xml:space="preserve">  nieoślepiające (skierowane wyłącznie poziomo), bez wystających elementów,</w:t>
            </w:r>
          </w:p>
          <w:p w14:paraId="3E5818C6" w14:textId="77777777" w:rsidR="00855B55" w:rsidRPr="00BE63BB" w:rsidRDefault="000077D4" w:rsidP="00FD2467">
            <w:pPr>
              <w:widowControl w:val="0"/>
              <w:rPr>
                <w:rFonts w:asciiTheme="minorHAnsi" w:hAnsiTheme="minorHAnsi" w:cstheme="minorHAnsi"/>
                <w:sz w:val="24"/>
                <w:szCs w:val="24"/>
              </w:rPr>
            </w:pPr>
            <w:r w:rsidRPr="00BE63BB">
              <w:rPr>
                <w:rFonts w:asciiTheme="minorHAnsi" w:hAnsiTheme="minorHAnsi" w:cstheme="minorHAnsi"/>
                <w:sz w:val="24"/>
                <w:szCs w:val="24"/>
              </w:rPr>
              <w:t xml:space="preserve">  Włączanie oświetlenia j</w:t>
            </w:r>
            <w:r w:rsidR="00E333EE" w:rsidRPr="00BE63BB">
              <w:rPr>
                <w:rFonts w:asciiTheme="minorHAnsi" w:hAnsiTheme="minorHAnsi" w:cstheme="minorHAnsi"/>
                <w:sz w:val="24"/>
                <w:szCs w:val="24"/>
              </w:rPr>
              <w:t xml:space="preserve">ak </w:t>
            </w:r>
            <w:r w:rsidR="00187800" w:rsidRPr="00BE63BB">
              <w:rPr>
                <w:rFonts w:asciiTheme="minorHAnsi" w:hAnsiTheme="minorHAnsi" w:cstheme="minorHAnsi"/>
                <w:sz w:val="24"/>
                <w:szCs w:val="24"/>
              </w:rPr>
              <w:t>w</w:t>
            </w:r>
            <w:r w:rsidR="00E333EE" w:rsidRPr="00BE63BB">
              <w:rPr>
                <w:rFonts w:asciiTheme="minorHAnsi" w:hAnsiTheme="minorHAnsi" w:cstheme="minorHAnsi"/>
                <w:sz w:val="24"/>
                <w:szCs w:val="24"/>
              </w:rPr>
              <w:t>yżej</w:t>
            </w:r>
            <w:r w:rsidR="00187800" w:rsidRPr="00BE63BB">
              <w:rPr>
                <w:rFonts w:asciiTheme="minorHAnsi" w:hAnsiTheme="minorHAnsi" w:cstheme="minorHAnsi"/>
                <w:sz w:val="24"/>
                <w:szCs w:val="24"/>
              </w:rPr>
              <w:t xml:space="preserve"> z przedziału autopompy oraz z miejsca kierowcy pojazdu.</w:t>
            </w:r>
          </w:p>
          <w:p w14:paraId="54BB3E5E" w14:textId="77777777" w:rsidR="00855B55" w:rsidRPr="00BE63BB" w:rsidRDefault="00187800" w:rsidP="00FD2467">
            <w:pPr>
              <w:widowControl w:val="0"/>
              <w:rPr>
                <w:rFonts w:asciiTheme="minorHAnsi" w:hAnsiTheme="minorHAnsi" w:cstheme="minorHAnsi"/>
                <w:sz w:val="24"/>
                <w:szCs w:val="24"/>
              </w:rPr>
            </w:pPr>
            <w:r w:rsidRPr="00BE63BB">
              <w:rPr>
                <w:rFonts w:asciiTheme="minorHAnsi" w:hAnsiTheme="minorHAnsi" w:cstheme="minorHAnsi"/>
                <w:sz w:val="24"/>
                <w:szCs w:val="24"/>
              </w:rPr>
              <w:t>-oświetlenie zewnętrzne</w:t>
            </w:r>
            <w:r w:rsidR="00D33973" w:rsidRPr="00BE63BB">
              <w:rPr>
                <w:rFonts w:asciiTheme="minorHAnsi" w:hAnsiTheme="minorHAnsi" w:cstheme="minorHAnsi"/>
                <w:sz w:val="24"/>
                <w:szCs w:val="24"/>
              </w:rPr>
              <w:t xml:space="preserve"> </w:t>
            </w:r>
            <w:r w:rsidRPr="00BE63BB">
              <w:rPr>
                <w:rFonts w:asciiTheme="minorHAnsi" w:hAnsiTheme="minorHAnsi" w:cstheme="minorHAnsi"/>
                <w:sz w:val="24"/>
                <w:szCs w:val="24"/>
              </w:rPr>
              <w:t>pola pracy typu LED</w:t>
            </w:r>
            <w:r w:rsidR="00E333EE" w:rsidRPr="00BE63BB">
              <w:rPr>
                <w:rFonts w:asciiTheme="minorHAnsi" w:hAnsiTheme="minorHAnsi" w:cstheme="minorHAnsi"/>
                <w:sz w:val="24"/>
                <w:szCs w:val="24"/>
              </w:rPr>
              <w:t>,</w:t>
            </w:r>
            <w:r w:rsidRPr="00BE63BB">
              <w:rPr>
                <w:rFonts w:asciiTheme="minorHAnsi" w:hAnsiTheme="minorHAnsi" w:cstheme="minorHAnsi"/>
                <w:sz w:val="24"/>
                <w:szCs w:val="24"/>
              </w:rPr>
              <w:t xml:space="preserve"> po trzy lampy z każdej strony</w:t>
            </w:r>
            <w:r w:rsidR="00E333EE" w:rsidRPr="00BE63BB">
              <w:rPr>
                <w:rFonts w:asciiTheme="minorHAnsi" w:hAnsiTheme="minorHAnsi" w:cstheme="minorHAnsi"/>
                <w:sz w:val="24"/>
                <w:szCs w:val="24"/>
              </w:rPr>
              <w:t>,</w:t>
            </w:r>
          </w:p>
          <w:p w14:paraId="7AA0CCAC" w14:textId="413E2F90" w:rsidR="00260BF8" w:rsidRPr="00BE63BB" w:rsidRDefault="00260BF8" w:rsidP="00FD2467">
            <w:pPr>
              <w:widowControl w:val="0"/>
              <w:rPr>
                <w:rFonts w:asciiTheme="minorHAnsi" w:hAnsiTheme="minorHAnsi" w:cstheme="minorHAnsi"/>
                <w:sz w:val="24"/>
                <w:szCs w:val="24"/>
              </w:rPr>
            </w:pPr>
            <w:r w:rsidRPr="00BE63BB">
              <w:rPr>
                <w:rFonts w:asciiTheme="minorHAnsi" w:hAnsiTheme="minorHAnsi" w:cstheme="minorHAnsi"/>
                <w:sz w:val="24"/>
                <w:szCs w:val="24"/>
              </w:rPr>
              <w:t>- oświetlenie dalekosiężne umiejscowione z przodu poj</w:t>
            </w:r>
            <w:r w:rsidR="00823CC3" w:rsidRPr="00BE63BB">
              <w:rPr>
                <w:rFonts w:asciiTheme="minorHAnsi" w:hAnsiTheme="minorHAnsi" w:cstheme="minorHAnsi"/>
                <w:sz w:val="24"/>
                <w:szCs w:val="24"/>
              </w:rPr>
              <w:t>azdu na</w:t>
            </w:r>
            <w:r w:rsidR="00B60973" w:rsidRPr="00BE63BB">
              <w:rPr>
                <w:rFonts w:asciiTheme="minorHAnsi" w:hAnsiTheme="minorHAnsi" w:cstheme="minorHAnsi"/>
                <w:sz w:val="24"/>
                <w:szCs w:val="24"/>
              </w:rPr>
              <w:t xml:space="preserve"> wsporniku rurowym</w:t>
            </w:r>
            <w:r w:rsidR="00823CC3" w:rsidRPr="00BE63BB">
              <w:rPr>
                <w:rFonts w:asciiTheme="minorHAnsi" w:hAnsiTheme="minorHAnsi" w:cstheme="minorHAnsi"/>
                <w:sz w:val="24"/>
                <w:szCs w:val="24"/>
              </w:rPr>
              <w:t xml:space="preserve"> (taranie kolor </w:t>
            </w:r>
            <w:r w:rsidR="00B619A9" w:rsidRPr="00BE63BB">
              <w:rPr>
                <w:rFonts w:asciiTheme="minorHAnsi" w:hAnsiTheme="minorHAnsi" w:cstheme="minorHAnsi"/>
                <w:sz w:val="24"/>
                <w:szCs w:val="24"/>
              </w:rPr>
              <w:t>naturalnego aluminium</w:t>
            </w:r>
            <w:r w:rsidR="00823CC3" w:rsidRPr="00BE63BB">
              <w:rPr>
                <w:rFonts w:asciiTheme="minorHAnsi" w:hAnsiTheme="minorHAnsi" w:cstheme="minorHAnsi"/>
                <w:sz w:val="24"/>
                <w:szCs w:val="24"/>
              </w:rPr>
              <w:t>) w postaci 4 reflektorów</w:t>
            </w:r>
            <w:r w:rsidRPr="00BE63BB">
              <w:rPr>
                <w:rFonts w:asciiTheme="minorHAnsi" w:hAnsiTheme="minorHAnsi" w:cstheme="minorHAnsi"/>
                <w:sz w:val="24"/>
                <w:szCs w:val="24"/>
              </w:rPr>
              <w:t>.</w:t>
            </w:r>
          </w:p>
        </w:tc>
        <w:tc>
          <w:tcPr>
            <w:tcW w:w="4418" w:type="dxa"/>
            <w:tcBorders>
              <w:top w:val="nil"/>
            </w:tcBorders>
            <w:vAlign w:val="center"/>
          </w:tcPr>
          <w:p w14:paraId="05D8DA13"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27DBD77C" w14:textId="77777777">
        <w:trPr>
          <w:trHeight w:val="617"/>
        </w:trPr>
        <w:tc>
          <w:tcPr>
            <w:tcW w:w="845" w:type="dxa"/>
            <w:tcBorders>
              <w:top w:val="nil"/>
              <w:right w:val="nil"/>
            </w:tcBorders>
            <w:vAlign w:val="center"/>
          </w:tcPr>
          <w:p w14:paraId="1428E7A3"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3.12</w:t>
            </w:r>
          </w:p>
        </w:tc>
        <w:tc>
          <w:tcPr>
            <w:tcW w:w="8904" w:type="dxa"/>
            <w:tcBorders>
              <w:top w:val="nil"/>
              <w:right w:val="nil"/>
            </w:tcBorders>
            <w:vAlign w:val="center"/>
          </w:tcPr>
          <w:p w14:paraId="004B21E0" w14:textId="77777777" w:rsidR="00855B55" w:rsidRPr="00E97F90" w:rsidRDefault="00187800" w:rsidP="00260BF8">
            <w:pPr>
              <w:widowControl w:val="0"/>
              <w:rPr>
                <w:rFonts w:asciiTheme="minorHAnsi" w:hAnsiTheme="minorHAnsi" w:cstheme="minorHAnsi"/>
                <w:bCs/>
                <w:sz w:val="24"/>
                <w:szCs w:val="24"/>
              </w:rPr>
            </w:pPr>
            <w:r w:rsidRPr="00E97F90">
              <w:rPr>
                <w:rFonts w:asciiTheme="minorHAnsi" w:hAnsiTheme="minorHAnsi" w:cstheme="minorHAnsi"/>
                <w:sz w:val="24"/>
                <w:szCs w:val="24"/>
              </w:rPr>
              <w:t>Szuflady</w:t>
            </w:r>
            <w:r w:rsidR="00D43FED">
              <w:rPr>
                <w:rFonts w:asciiTheme="minorHAnsi" w:hAnsiTheme="minorHAnsi" w:cstheme="minorHAnsi"/>
                <w:sz w:val="24"/>
                <w:szCs w:val="24"/>
              </w:rPr>
              <w:t xml:space="preserve">, </w:t>
            </w:r>
            <w:r w:rsidRPr="00F636B0">
              <w:rPr>
                <w:rFonts w:asciiTheme="minorHAnsi" w:hAnsiTheme="minorHAnsi" w:cstheme="minorHAnsi"/>
                <w:sz w:val="24"/>
                <w:szCs w:val="24"/>
              </w:rPr>
              <w:t>podesty</w:t>
            </w:r>
            <w:r w:rsidR="00D43FED" w:rsidRPr="00F636B0">
              <w:rPr>
                <w:rFonts w:asciiTheme="minorHAnsi" w:hAnsiTheme="minorHAnsi" w:cstheme="minorHAnsi"/>
                <w:sz w:val="24"/>
                <w:szCs w:val="24"/>
              </w:rPr>
              <w:t xml:space="preserve"> i wysuwane tace</w:t>
            </w:r>
            <w:r w:rsidRPr="00F636B0">
              <w:rPr>
                <w:rFonts w:asciiTheme="minorHAnsi" w:hAnsiTheme="minorHAnsi" w:cstheme="minorHAnsi"/>
                <w:sz w:val="24"/>
                <w:szCs w:val="24"/>
              </w:rPr>
              <w:t xml:space="preserve"> automatycznie </w:t>
            </w:r>
            <w:r w:rsidRPr="00E97F90">
              <w:rPr>
                <w:rFonts w:asciiTheme="minorHAnsi" w:hAnsiTheme="minorHAnsi" w:cstheme="minorHAnsi"/>
                <w:sz w:val="24"/>
                <w:szCs w:val="24"/>
              </w:rPr>
              <w:t xml:space="preserve">blokowane w pozycji zamkniętej </w:t>
            </w:r>
            <w:r w:rsidR="00D43FED">
              <w:rPr>
                <w:rFonts w:asciiTheme="minorHAnsi" w:hAnsiTheme="minorHAnsi" w:cstheme="minorHAnsi"/>
                <w:sz w:val="24"/>
                <w:szCs w:val="24"/>
              </w:rPr>
              <w:br/>
            </w:r>
            <w:r w:rsidRPr="00E97F90">
              <w:rPr>
                <w:rFonts w:asciiTheme="minorHAnsi" w:hAnsiTheme="minorHAnsi" w:cstheme="minorHAnsi"/>
                <w:sz w:val="24"/>
                <w:szCs w:val="24"/>
              </w:rPr>
              <w:t xml:space="preserve">i otwartej oraz muszą posiadać zabezpieczenie przed całkowitym wyciągnięciem </w:t>
            </w:r>
            <w:r w:rsidR="00D43FED">
              <w:rPr>
                <w:rFonts w:asciiTheme="minorHAnsi" w:hAnsiTheme="minorHAnsi" w:cstheme="minorHAnsi"/>
                <w:sz w:val="24"/>
                <w:szCs w:val="24"/>
              </w:rPr>
              <w:br/>
              <w:t xml:space="preserve">i </w:t>
            </w:r>
            <w:r w:rsidRPr="00E97F90">
              <w:rPr>
                <w:rFonts w:asciiTheme="minorHAnsi" w:hAnsiTheme="minorHAnsi" w:cstheme="minorHAnsi"/>
                <w:sz w:val="24"/>
                <w:szCs w:val="24"/>
              </w:rPr>
              <w:t>wypadaniem z prowadnic.</w:t>
            </w:r>
          </w:p>
        </w:tc>
        <w:tc>
          <w:tcPr>
            <w:tcW w:w="4418" w:type="dxa"/>
            <w:tcBorders>
              <w:top w:val="nil"/>
            </w:tcBorders>
            <w:vAlign w:val="center"/>
          </w:tcPr>
          <w:p w14:paraId="5D5F30B1"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14D6512F" w14:textId="77777777">
        <w:trPr>
          <w:trHeight w:val="611"/>
        </w:trPr>
        <w:tc>
          <w:tcPr>
            <w:tcW w:w="845" w:type="dxa"/>
            <w:tcBorders>
              <w:top w:val="nil"/>
              <w:right w:val="nil"/>
            </w:tcBorders>
            <w:vAlign w:val="center"/>
          </w:tcPr>
          <w:p w14:paraId="37E68877"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3.13</w:t>
            </w:r>
          </w:p>
        </w:tc>
        <w:tc>
          <w:tcPr>
            <w:tcW w:w="8904" w:type="dxa"/>
            <w:tcBorders>
              <w:top w:val="nil"/>
              <w:right w:val="nil"/>
            </w:tcBorders>
            <w:vAlign w:val="center"/>
          </w:tcPr>
          <w:p w14:paraId="220DFD99" w14:textId="77777777" w:rsidR="00855B55" w:rsidRPr="00E97F90" w:rsidRDefault="00187800" w:rsidP="00260BF8">
            <w:pPr>
              <w:widowControl w:val="0"/>
              <w:rPr>
                <w:rFonts w:asciiTheme="minorHAnsi" w:hAnsiTheme="minorHAnsi" w:cstheme="minorHAnsi"/>
                <w:bCs/>
                <w:sz w:val="24"/>
                <w:szCs w:val="24"/>
              </w:rPr>
            </w:pPr>
            <w:r w:rsidRPr="00E97F90">
              <w:rPr>
                <w:rFonts w:asciiTheme="minorHAnsi" w:hAnsiTheme="minorHAnsi" w:cstheme="minorHAnsi"/>
                <w:sz w:val="24"/>
                <w:szCs w:val="24"/>
              </w:rPr>
              <w:t>Szuflady</w:t>
            </w:r>
            <w:r w:rsidR="00D43FED">
              <w:rPr>
                <w:rFonts w:asciiTheme="minorHAnsi" w:hAnsiTheme="minorHAnsi" w:cstheme="minorHAnsi"/>
                <w:sz w:val="24"/>
                <w:szCs w:val="24"/>
              </w:rPr>
              <w:t xml:space="preserve">, </w:t>
            </w:r>
            <w:r w:rsidRPr="00F636B0">
              <w:rPr>
                <w:rFonts w:asciiTheme="minorHAnsi" w:hAnsiTheme="minorHAnsi" w:cstheme="minorHAnsi"/>
                <w:sz w:val="24"/>
                <w:szCs w:val="24"/>
              </w:rPr>
              <w:t xml:space="preserve">podesty </w:t>
            </w:r>
            <w:r w:rsidR="00D43FED" w:rsidRPr="00F636B0">
              <w:rPr>
                <w:rFonts w:asciiTheme="minorHAnsi" w:hAnsiTheme="minorHAnsi" w:cstheme="minorHAnsi"/>
                <w:sz w:val="24"/>
                <w:szCs w:val="24"/>
              </w:rPr>
              <w:t xml:space="preserve">i tace </w:t>
            </w:r>
            <w:r w:rsidRPr="00F636B0">
              <w:rPr>
                <w:rFonts w:asciiTheme="minorHAnsi" w:hAnsiTheme="minorHAnsi" w:cstheme="minorHAnsi"/>
                <w:sz w:val="24"/>
                <w:szCs w:val="24"/>
              </w:rPr>
              <w:t xml:space="preserve">w pozycji </w:t>
            </w:r>
            <w:r w:rsidRPr="00E97F90">
              <w:rPr>
                <w:rFonts w:asciiTheme="minorHAnsi" w:hAnsiTheme="minorHAnsi" w:cstheme="minorHAnsi"/>
                <w:sz w:val="24"/>
                <w:szCs w:val="24"/>
              </w:rPr>
              <w:t>otwartej powyżej 250 mm poza obrys pojazdu muszą posiadać oznakowanie ostrzegawcze.</w:t>
            </w:r>
          </w:p>
        </w:tc>
        <w:tc>
          <w:tcPr>
            <w:tcW w:w="4418" w:type="dxa"/>
            <w:tcBorders>
              <w:top w:val="nil"/>
            </w:tcBorders>
            <w:vAlign w:val="center"/>
          </w:tcPr>
          <w:p w14:paraId="0DC68B2F"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4EBF945C" w14:textId="77777777">
        <w:trPr>
          <w:trHeight w:val="589"/>
        </w:trPr>
        <w:tc>
          <w:tcPr>
            <w:tcW w:w="845" w:type="dxa"/>
            <w:tcBorders>
              <w:top w:val="nil"/>
              <w:right w:val="nil"/>
            </w:tcBorders>
            <w:vAlign w:val="center"/>
          </w:tcPr>
          <w:p w14:paraId="7CF53A02"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3.14</w:t>
            </w:r>
          </w:p>
        </w:tc>
        <w:tc>
          <w:tcPr>
            <w:tcW w:w="8904" w:type="dxa"/>
            <w:tcBorders>
              <w:top w:val="nil"/>
              <w:right w:val="nil"/>
            </w:tcBorders>
            <w:vAlign w:val="center"/>
          </w:tcPr>
          <w:p w14:paraId="66BF58EF" w14:textId="77777777" w:rsidR="00855B55" w:rsidRPr="00E97F90" w:rsidRDefault="00187800" w:rsidP="00260BF8">
            <w:pPr>
              <w:widowControl w:val="0"/>
              <w:rPr>
                <w:rFonts w:asciiTheme="minorHAnsi" w:hAnsiTheme="minorHAnsi" w:cstheme="minorHAnsi"/>
                <w:bCs/>
                <w:sz w:val="24"/>
                <w:szCs w:val="24"/>
              </w:rPr>
            </w:pPr>
            <w:r w:rsidRPr="00E97F90">
              <w:rPr>
                <w:rFonts w:asciiTheme="minorHAnsi" w:hAnsiTheme="minorHAnsi" w:cstheme="minorHAnsi"/>
                <w:sz w:val="24"/>
                <w:szCs w:val="24"/>
              </w:rPr>
              <w:t>Uchwyty, klamki wszystkich urządzeń samochodu, drzwi żaluzjowych, szuflad, podestów, tac, skonstruowane tak, aby umożliwiały ich obsługę w rękawicach.</w:t>
            </w:r>
          </w:p>
        </w:tc>
        <w:tc>
          <w:tcPr>
            <w:tcW w:w="4418" w:type="dxa"/>
            <w:tcBorders>
              <w:top w:val="nil"/>
            </w:tcBorders>
            <w:vAlign w:val="center"/>
          </w:tcPr>
          <w:p w14:paraId="55C3AC8E"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7D34E409" w14:textId="77777777">
        <w:trPr>
          <w:trHeight w:val="334"/>
        </w:trPr>
        <w:tc>
          <w:tcPr>
            <w:tcW w:w="845" w:type="dxa"/>
            <w:tcBorders>
              <w:top w:val="nil"/>
              <w:right w:val="nil"/>
            </w:tcBorders>
            <w:vAlign w:val="center"/>
          </w:tcPr>
          <w:p w14:paraId="26AB5FEB"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3.15</w:t>
            </w:r>
          </w:p>
        </w:tc>
        <w:tc>
          <w:tcPr>
            <w:tcW w:w="8904" w:type="dxa"/>
            <w:tcBorders>
              <w:top w:val="nil"/>
              <w:right w:val="nil"/>
            </w:tcBorders>
            <w:vAlign w:val="center"/>
          </w:tcPr>
          <w:p w14:paraId="178B93B0" w14:textId="77777777" w:rsidR="00855B55" w:rsidRPr="00E97F90" w:rsidRDefault="00187800" w:rsidP="00260BF8">
            <w:pPr>
              <w:widowControl w:val="0"/>
              <w:rPr>
                <w:rFonts w:asciiTheme="minorHAnsi" w:hAnsiTheme="minorHAnsi" w:cstheme="minorHAnsi"/>
                <w:sz w:val="24"/>
                <w:szCs w:val="24"/>
              </w:rPr>
            </w:pPr>
            <w:r w:rsidRPr="00E97F90">
              <w:rPr>
                <w:rFonts w:asciiTheme="minorHAnsi" w:hAnsiTheme="minorHAnsi" w:cstheme="minorHAnsi"/>
                <w:sz w:val="24"/>
                <w:szCs w:val="24"/>
              </w:rPr>
              <w:t xml:space="preserve">Przystawka odbioru mocy przystosowana do długiej pracy, z sygnalizacją włączenia </w:t>
            </w:r>
            <w:r w:rsidR="00D43FED">
              <w:rPr>
                <w:rFonts w:asciiTheme="minorHAnsi" w:hAnsiTheme="minorHAnsi" w:cstheme="minorHAnsi"/>
                <w:sz w:val="24"/>
                <w:szCs w:val="24"/>
              </w:rPr>
              <w:br/>
            </w:r>
            <w:r w:rsidRPr="00E97F90">
              <w:rPr>
                <w:rFonts w:asciiTheme="minorHAnsi" w:hAnsiTheme="minorHAnsi" w:cstheme="minorHAnsi"/>
                <w:sz w:val="24"/>
                <w:szCs w:val="24"/>
              </w:rPr>
              <w:t>w kabinie kierowcy.</w:t>
            </w:r>
          </w:p>
        </w:tc>
        <w:tc>
          <w:tcPr>
            <w:tcW w:w="4418" w:type="dxa"/>
            <w:tcBorders>
              <w:top w:val="nil"/>
            </w:tcBorders>
            <w:vAlign w:val="center"/>
          </w:tcPr>
          <w:p w14:paraId="60AD8E31"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79A66A32" w14:textId="77777777">
        <w:trPr>
          <w:trHeight w:val="843"/>
        </w:trPr>
        <w:tc>
          <w:tcPr>
            <w:tcW w:w="845" w:type="dxa"/>
            <w:tcBorders>
              <w:top w:val="nil"/>
              <w:right w:val="nil"/>
            </w:tcBorders>
            <w:vAlign w:val="center"/>
          </w:tcPr>
          <w:p w14:paraId="711D1F3C"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lastRenderedPageBreak/>
              <w:t>3.16</w:t>
            </w:r>
          </w:p>
        </w:tc>
        <w:tc>
          <w:tcPr>
            <w:tcW w:w="8904" w:type="dxa"/>
            <w:tcBorders>
              <w:top w:val="nil"/>
              <w:right w:val="nil"/>
            </w:tcBorders>
            <w:vAlign w:val="center"/>
          </w:tcPr>
          <w:p w14:paraId="05442548" w14:textId="4488BCB2" w:rsidR="00855B55" w:rsidRPr="00E97F90" w:rsidRDefault="00187800" w:rsidP="00260BF8">
            <w:pPr>
              <w:widowControl w:val="0"/>
              <w:rPr>
                <w:rFonts w:asciiTheme="minorHAnsi" w:hAnsiTheme="minorHAnsi" w:cstheme="minorHAnsi"/>
                <w:bCs/>
                <w:sz w:val="24"/>
                <w:szCs w:val="24"/>
              </w:rPr>
            </w:pPr>
            <w:r w:rsidRPr="00E97F90">
              <w:rPr>
                <w:rFonts w:asciiTheme="minorHAnsi" w:hAnsiTheme="minorHAnsi" w:cstheme="minorHAnsi"/>
                <w:sz w:val="24"/>
                <w:szCs w:val="24"/>
              </w:rPr>
              <w:t>Zbiornik wody o pojemności min</w:t>
            </w:r>
            <w:r w:rsidR="00D43FED">
              <w:rPr>
                <w:rFonts w:asciiTheme="minorHAnsi" w:hAnsiTheme="minorHAnsi" w:cstheme="minorHAnsi"/>
                <w:sz w:val="24"/>
                <w:szCs w:val="24"/>
              </w:rPr>
              <w:t>imum</w:t>
            </w:r>
            <w:r w:rsidR="00823CC3">
              <w:rPr>
                <w:rFonts w:asciiTheme="minorHAnsi" w:hAnsiTheme="minorHAnsi" w:cstheme="minorHAnsi"/>
                <w:sz w:val="24"/>
                <w:szCs w:val="24"/>
              </w:rPr>
              <w:t xml:space="preserve"> </w:t>
            </w:r>
            <w:r w:rsidR="00304099">
              <w:rPr>
                <w:rFonts w:asciiTheme="minorHAnsi" w:hAnsiTheme="minorHAnsi" w:cstheme="minorHAnsi"/>
                <w:sz w:val="24"/>
                <w:szCs w:val="24"/>
              </w:rPr>
              <w:t>5000</w:t>
            </w:r>
            <w:r w:rsidRPr="00E97F90">
              <w:rPr>
                <w:rFonts w:asciiTheme="minorHAnsi" w:hAnsiTheme="minorHAnsi" w:cstheme="minorHAnsi"/>
                <w:sz w:val="24"/>
                <w:szCs w:val="24"/>
              </w:rPr>
              <w:t xml:space="preserve"> litrów</w:t>
            </w:r>
            <w:r w:rsidR="00304099">
              <w:rPr>
                <w:rFonts w:asciiTheme="minorHAnsi" w:hAnsiTheme="minorHAnsi" w:cstheme="minorHAnsi"/>
                <w:sz w:val="24"/>
                <w:szCs w:val="24"/>
              </w:rPr>
              <w:t xml:space="preserve"> (tolerancja +/- 2%)</w:t>
            </w:r>
            <w:r w:rsidRPr="00E97F90">
              <w:rPr>
                <w:rFonts w:asciiTheme="minorHAnsi" w:hAnsiTheme="minorHAnsi" w:cstheme="minorHAnsi"/>
                <w:sz w:val="24"/>
                <w:szCs w:val="24"/>
              </w:rPr>
              <w:t xml:space="preserve"> wykonany </w:t>
            </w:r>
            <w:r w:rsidR="005C1755">
              <w:rPr>
                <w:rFonts w:asciiTheme="minorHAnsi" w:hAnsiTheme="minorHAnsi" w:cstheme="minorHAnsi"/>
                <w:sz w:val="24"/>
                <w:szCs w:val="24"/>
              </w:rPr>
              <w:br/>
            </w:r>
            <w:r w:rsidRPr="00E97F90">
              <w:rPr>
                <w:rFonts w:asciiTheme="minorHAnsi" w:hAnsiTheme="minorHAnsi" w:cstheme="minorHAnsi"/>
                <w:sz w:val="24"/>
                <w:szCs w:val="24"/>
              </w:rPr>
              <w:t xml:space="preserve">z </w:t>
            </w:r>
            <w:r w:rsidR="00304099">
              <w:rPr>
                <w:rFonts w:asciiTheme="minorHAnsi" w:hAnsiTheme="minorHAnsi" w:cstheme="minorHAnsi"/>
                <w:sz w:val="24"/>
                <w:szCs w:val="24"/>
              </w:rPr>
              <w:t xml:space="preserve">materiału odpornego na korozję (tworzywo </w:t>
            </w:r>
            <w:r w:rsidRPr="00E97F90">
              <w:rPr>
                <w:rFonts w:asciiTheme="minorHAnsi" w:hAnsiTheme="minorHAnsi" w:cstheme="minorHAnsi"/>
                <w:sz w:val="24"/>
                <w:szCs w:val="24"/>
              </w:rPr>
              <w:t>kompozyt</w:t>
            </w:r>
            <w:r w:rsidR="00304099">
              <w:rPr>
                <w:rFonts w:asciiTheme="minorHAnsi" w:hAnsiTheme="minorHAnsi" w:cstheme="minorHAnsi"/>
                <w:sz w:val="24"/>
                <w:szCs w:val="24"/>
              </w:rPr>
              <w:t>owe)</w:t>
            </w:r>
            <w:r w:rsidRPr="00E97F90">
              <w:rPr>
                <w:rFonts w:asciiTheme="minorHAnsi" w:hAnsiTheme="minorHAnsi" w:cstheme="minorHAnsi"/>
                <w:sz w:val="24"/>
                <w:szCs w:val="24"/>
              </w:rPr>
              <w:t xml:space="preserve">. Zbiornik wyposażony </w:t>
            </w:r>
            <w:r w:rsidR="005C1755">
              <w:rPr>
                <w:rFonts w:asciiTheme="minorHAnsi" w:hAnsiTheme="minorHAnsi" w:cstheme="minorHAnsi"/>
                <w:sz w:val="24"/>
                <w:szCs w:val="24"/>
              </w:rPr>
              <w:br/>
            </w:r>
            <w:r w:rsidRPr="00E97F90">
              <w:rPr>
                <w:rFonts w:asciiTheme="minorHAnsi" w:hAnsiTheme="minorHAnsi" w:cstheme="minorHAnsi"/>
                <w:sz w:val="24"/>
                <w:szCs w:val="24"/>
              </w:rPr>
              <w:t>w oprzyrządowanie umożliwiające jego bezpieczną eksploatację oraz układ zabezpieczający przed wypływem wody podczas jazdy. Zbiornik posiada otwierany właz rewizyjny oraz falochrony.</w:t>
            </w:r>
          </w:p>
        </w:tc>
        <w:tc>
          <w:tcPr>
            <w:tcW w:w="4418" w:type="dxa"/>
            <w:tcBorders>
              <w:top w:val="nil"/>
            </w:tcBorders>
            <w:vAlign w:val="center"/>
          </w:tcPr>
          <w:p w14:paraId="2256DE99"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3BFC6348" w14:textId="77777777">
        <w:trPr>
          <w:trHeight w:val="807"/>
        </w:trPr>
        <w:tc>
          <w:tcPr>
            <w:tcW w:w="845" w:type="dxa"/>
            <w:tcBorders>
              <w:top w:val="nil"/>
              <w:right w:val="nil"/>
            </w:tcBorders>
            <w:vAlign w:val="center"/>
          </w:tcPr>
          <w:p w14:paraId="0044FF79"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3.17</w:t>
            </w:r>
          </w:p>
        </w:tc>
        <w:tc>
          <w:tcPr>
            <w:tcW w:w="8904" w:type="dxa"/>
            <w:tcBorders>
              <w:top w:val="nil"/>
              <w:right w:val="nil"/>
            </w:tcBorders>
            <w:vAlign w:val="center"/>
          </w:tcPr>
          <w:p w14:paraId="72096972" w14:textId="7A2DC158" w:rsidR="00855B55" w:rsidRPr="00D967E4" w:rsidRDefault="00187800" w:rsidP="00260BF8">
            <w:pPr>
              <w:pStyle w:val="Tekstpodstawowy"/>
              <w:widowControl w:val="0"/>
              <w:jc w:val="left"/>
              <w:rPr>
                <w:rFonts w:asciiTheme="minorHAnsi" w:hAnsiTheme="minorHAnsi" w:cstheme="minorHAnsi"/>
                <w:bCs/>
                <w:color w:val="FF0000"/>
                <w:szCs w:val="24"/>
              </w:rPr>
            </w:pPr>
            <w:r w:rsidRPr="00BE63BB">
              <w:rPr>
                <w:rFonts w:asciiTheme="minorHAnsi" w:hAnsiTheme="minorHAnsi" w:cstheme="minorHAnsi"/>
                <w:szCs w:val="24"/>
              </w:rPr>
              <w:t xml:space="preserve">Zbiornik </w:t>
            </w:r>
            <w:r w:rsidR="00166CA6" w:rsidRPr="00BE63BB">
              <w:rPr>
                <w:rFonts w:asciiTheme="minorHAnsi" w:hAnsiTheme="minorHAnsi" w:cstheme="minorHAnsi"/>
                <w:szCs w:val="24"/>
              </w:rPr>
              <w:t>wody musi być wyposażony w dwie nasady</w:t>
            </w:r>
            <w:r w:rsidRPr="00BE63BB">
              <w:rPr>
                <w:rFonts w:asciiTheme="minorHAnsi" w:hAnsiTheme="minorHAnsi" w:cstheme="minorHAnsi"/>
                <w:szCs w:val="24"/>
              </w:rPr>
              <w:t xml:space="preserve"> 75</w:t>
            </w:r>
            <w:r w:rsidR="00166CA6" w:rsidRPr="00BE63BB">
              <w:rPr>
                <w:rFonts w:asciiTheme="minorHAnsi" w:hAnsiTheme="minorHAnsi" w:cstheme="minorHAnsi"/>
                <w:szCs w:val="24"/>
              </w:rPr>
              <w:t xml:space="preserve"> jedna z odcinającym zaworem </w:t>
            </w:r>
            <w:r w:rsidR="004738FF">
              <w:rPr>
                <w:rFonts w:asciiTheme="minorHAnsi" w:hAnsiTheme="minorHAnsi" w:cstheme="minorHAnsi"/>
                <w:szCs w:val="24"/>
              </w:rPr>
              <w:br/>
            </w:r>
            <w:r w:rsidR="00166CA6" w:rsidRPr="00BE63BB">
              <w:rPr>
                <w:rFonts w:asciiTheme="minorHAnsi" w:hAnsiTheme="minorHAnsi" w:cstheme="minorHAnsi"/>
                <w:szCs w:val="24"/>
              </w:rPr>
              <w:t xml:space="preserve">kulowym do napełniania z hydrantu, druga </w:t>
            </w:r>
            <w:r w:rsidR="00D967E4" w:rsidRPr="00BE63BB">
              <w:rPr>
                <w:rFonts w:asciiTheme="minorHAnsi" w:hAnsiTheme="minorHAnsi" w:cstheme="minorHAnsi"/>
                <w:szCs w:val="24"/>
              </w:rPr>
              <w:t>nasada</w:t>
            </w:r>
            <w:r w:rsidR="004738FF">
              <w:rPr>
                <w:rFonts w:asciiTheme="minorHAnsi" w:hAnsiTheme="minorHAnsi" w:cstheme="minorHAnsi"/>
                <w:szCs w:val="24"/>
              </w:rPr>
              <w:t xml:space="preserve"> </w:t>
            </w:r>
            <w:r w:rsidR="00166CA6" w:rsidRPr="00BE63BB">
              <w:rPr>
                <w:rFonts w:asciiTheme="minorHAnsi" w:hAnsiTheme="minorHAnsi" w:cstheme="minorHAnsi"/>
                <w:szCs w:val="24"/>
              </w:rPr>
              <w:t>75</w:t>
            </w:r>
            <w:r w:rsidR="00D43FED" w:rsidRPr="00BE63BB">
              <w:rPr>
                <w:rFonts w:asciiTheme="minorHAnsi" w:hAnsiTheme="minorHAnsi" w:cstheme="minorHAnsi"/>
                <w:szCs w:val="24"/>
              </w:rPr>
              <w:t>,</w:t>
            </w:r>
            <w:r w:rsidRPr="00BE63BB">
              <w:rPr>
                <w:rFonts w:asciiTheme="minorHAnsi" w:hAnsiTheme="minorHAnsi" w:cstheme="minorHAnsi"/>
                <w:szCs w:val="24"/>
              </w:rPr>
              <w:t xml:space="preserve"> wyposażon</w:t>
            </w:r>
            <w:r w:rsidR="00D967E4" w:rsidRPr="00BE63BB">
              <w:rPr>
                <w:rFonts w:asciiTheme="minorHAnsi" w:hAnsiTheme="minorHAnsi" w:cstheme="minorHAnsi"/>
                <w:szCs w:val="24"/>
              </w:rPr>
              <w:t xml:space="preserve">a </w:t>
            </w:r>
            <w:r w:rsidRPr="00BE63BB">
              <w:rPr>
                <w:rFonts w:asciiTheme="minorHAnsi" w:hAnsiTheme="minorHAnsi" w:cstheme="minorHAnsi"/>
                <w:szCs w:val="24"/>
              </w:rPr>
              <w:t xml:space="preserve">w automatyczny </w:t>
            </w:r>
            <w:r w:rsidR="004738FF">
              <w:rPr>
                <w:rFonts w:asciiTheme="minorHAnsi" w:hAnsiTheme="minorHAnsi" w:cstheme="minorHAnsi"/>
                <w:szCs w:val="24"/>
              </w:rPr>
              <w:br/>
            </w:r>
            <w:r w:rsidRPr="00BE63BB">
              <w:rPr>
                <w:rFonts w:asciiTheme="minorHAnsi" w:hAnsiTheme="minorHAnsi" w:cstheme="minorHAnsi"/>
                <w:szCs w:val="24"/>
              </w:rPr>
              <w:t xml:space="preserve">zawór napełniania hydrantowego. Instalacja napełniania musi mieć konstrukcję </w:t>
            </w:r>
            <w:r w:rsidR="00D43FED" w:rsidRPr="00BE63BB">
              <w:rPr>
                <w:rFonts w:asciiTheme="minorHAnsi" w:hAnsiTheme="minorHAnsi" w:cstheme="minorHAnsi"/>
                <w:szCs w:val="24"/>
              </w:rPr>
              <w:br/>
            </w:r>
            <w:r w:rsidRPr="00BE63BB">
              <w:rPr>
                <w:rFonts w:asciiTheme="minorHAnsi" w:hAnsiTheme="minorHAnsi" w:cstheme="minorHAnsi"/>
                <w:szCs w:val="24"/>
              </w:rPr>
              <w:t>zabezpieczającą przed swobodnym wypływem wody ze zbiornika</w:t>
            </w:r>
            <w:r w:rsidR="00D967E4" w:rsidRPr="00BE63BB">
              <w:rPr>
                <w:rFonts w:asciiTheme="minorHAnsi" w:hAnsiTheme="minorHAnsi" w:cstheme="minorHAnsi"/>
                <w:szCs w:val="24"/>
              </w:rPr>
              <w:t xml:space="preserve"> z możliwością </w:t>
            </w:r>
            <w:r w:rsidR="004738FF">
              <w:rPr>
                <w:rFonts w:asciiTheme="minorHAnsi" w:hAnsiTheme="minorHAnsi" w:cstheme="minorHAnsi"/>
                <w:szCs w:val="24"/>
              </w:rPr>
              <w:br/>
            </w:r>
            <w:r w:rsidR="00D967E4" w:rsidRPr="00BE63BB">
              <w:rPr>
                <w:rFonts w:asciiTheme="minorHAnsi" w:hAnsiTheme="minorHAnsi" w:cstheme="minorHAnsi"/>
                <w:szCs w:val="24"/>
              </w:rPr>
              <w:t>odwodnienia</w:t>
            </w:r>
            <w:r w:rsidR="00723EB5" w:rsidRPr="00BE63BB">
              <w:rPr>
                <w:rFonts w:asciiTheme="minorHAnsi" w:hAnsiTheme="minorHAnsi" w:cstheme="minorHAnsi"/>
                <w:szCs w:val="24"/>
              </w:rPr>
              <w:t>.</w:t>
            </w:r>
          </w:p>
        </w:tc>
        <w:tc>
          <w:tcPr>
            <w:tcW w:w="4418" w:type="dxa"/>
            <w:tcBorders>
              <w:top w:val="nil"/>
            </w:tcBorders>
            <w:vAlign w:val="center"/>
          </w:tcPr>
          <w:p w14:paraId="6E1F25DC"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4E753C4C" w14:textId="77777777">
        <w:trPr>
          <w:trHeight w:val="400"/>
        </w:trPr>
        <w:tc>
          <w:tcPr>
            <w:tcW w:w="845" w:type="dxa"/>
            <w:tcBorders>
              <w:top w:val="nil"/>
              <w:right w:val="nil"/>
            </w:tcBorders>
            <w:vAlign w:val="center"/>
          </w:tcPr>
          <w:p w14:paraId="5C798C75"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3.18</w:t>
            </w:r>
          </w:p>
        </w:tc>
        <w:tc>
          <w:tcPr>
            <w:tcW w:w="8904" w:type="dxa"/>
            <w:tcBorders>
              <w:top w:val="nil"/>
              <w:right w:val="nil"/>
            </w:tcBorders>
            <w:vAlign w:val="center"/>
          </w:tcPr>
          <w:p w14:paraId="3E0E5366" w14:textId="485F5124" w:rsidR="00855B55" w:rsidRPr="00E97F90" w:rsidRDefault="00187800" w:rsidP="00260BF8">
            <w:pPr>
              <w:widowControl w:val="0"/>
              <w:snapToGrid w:val="0"/>
              <w:rPr>
                <w:rFonts w:asciiTheme="minorHAnsi" w:hAnsiTheme="minorHAnsi" w:cstheme="minorHAnsi"/>
                <w:sz w:val="24"/>
                <w:szCs w:val="24"/>
              </w:rPr>
            </w:pPr>
            <w:r w:rsidRPr="00E97F90">
              <w:rPr>
                <w:rFonts w:asciiTheme="minorHAnsi" w:hAnsiTheme="minorHAnsi" w:cstheme="minorHAnsi"/>
                <w:sz w:val="24"/>
                <w:szCs w:val="24"/>
              </w:rPr>
              <w:t>Zbiornik środka pianotwórczego o pojemności min</w:t>
            </w:r>
            <w:r w:rsidR="00D43FED">
              <w:rPr>
                <w:rFonts w:asciiTheme="minorHAnsi" w:hAnsiTheme="minorHAnsi" w:cstheme="minorHAnsi"/>
                <w:sz w:val="24"/>
                <w:szCs w:val="24"/>
              </w:rPr>
              <w:t>imum</w:t>
            </w:r>
            <w:r w:rsidRPr="00E97F90">
              <w:rPr>
                <w:rFonts w:asciiTheme="minorHAnsi" w:hAnsiTheme="minorHAnsi" w:cstheme="minorHAnsi"/>
                <w:sz w:val="24"/>
                <w:szCs w:val="24"/>
              </w:rPr>
              <w:t xml:space="preserve"> 10 % pojemności zbiornika wody, wykonany z materiału odpornego na działanie dopuszczonych do stosowania środków pianotwórczych i modyfikatorów wody. Zbiornik musi być wyposażony </w:t>
            </w:r>
            <w:r w:rsidR="00D43FED">
              <w:rPr>
                <w:rFonts w:asciiTheme="minorHAnsi" w:hAnsiTheme="minorHAnsi" w:cstheme="minorHAnsi"/>
                <w:sz w:val="24"/>
                <w:szCs w:val="24"/>
              </w:rPr>
              <w:br/>
            </w:r>
            <w:r w:rsidRPr="00E97F90">
              <w:rPr>
                <w:rFonts w:asciiTheme="minorHAnsi" w:hAnsiTheme="minorHAnsi" w:cstheme="minorHAnsi"/>
                <w:sz w:val="24"/>
                <w:szCs w:val="24"/>
              </w:rPr>
              <w:t>w oprzyrządowanie zapewniające jego bezpieczną eksploatację. Zbiornik musi posiadać łatwo otwierany właz rewizyjny, dostępny z dachu zabudowy</w:t>
            </w:r>
            <w:r w:rsidR="006D42D1">
              <w:rPr>
                <w:rFonts w:asciiTheme="minorHAnsi" w:hAnsiTheme="minorHAnsi" w:cstheme="minorHAnsi"/>
                <w:sz w:val="24"/>
                <w:szCs w:val="24"/>
              </w:rPr>
              <w:t>, otwór w dolnej części zbiornika umożliwiający czyszczenie oraz wskaźnik poziomu wody.</w:t>
            </w:r>
            <w:r w:rsidRPr="00E97F90">
              <w:rPr>
                <w:rFonts w:asciiTheme="minorHAnsi" w:hAnsiTheme="minorHAnsi" w:cstheme="minorHAnsi"/>
                <w:sz w:val="24"/>
                <w:szCs w:val="24"/>
              </w:rPr>
              <w:t xml:space="preserve"> Napełnianie zbiornika środkiem pianotwórczym musi być możliwe z dachu pojazdu</w:t>
            </w:r>
            <w:r w:rsidR="00290325">
              <w:rPr>
                <w:rFonts w:asciiTheme="minorHAnsi" w:hAnsiTheme="minorHAnsi" w:cstheme="minorHAnsi"/>
                <w:sz w:val="24"/>
                <w:szCs w:val="24"/>
              </w:rPr>
              <w:t xml:space="preserve"> oraz z poziomu terenu.</w:t>
            </w:r>
          </w:p>
          <w:p w14:paraId="46A2434D" w14:textId="0BB8BBCE" w:rsidR="00855B55" w:rsidRPr="00E97F90" w:rsidRDefault="00187800" w:rsidP="00260BF8">
            <w:pPr>
              <w:widowControl w:val="0"/>
              <w:rPr>
                <w:rFonts w:asciiTheme="minorHAnsi" w:hAnsiTheme="minorHAnsi" w:cstheme="minorHAnsi"/>
                <w:bCs/>
                <w:sz w:val="24"/>
                <w:szCs w:val="24"/>
              </w:rPr>
            </w:pPr>
            <w:r w:rsidRPr="00E97F90">
              <w:rPr>
                <w:rFonts w:asciiTheme="minorHAnsi" w:hAnsiTheme="minorHAnsi" w:cstheme="minorHAnsi"/>
                <w:sz w:val="24"/>
                <w:szCs w:val="24"/>
              </w:rPr>
              <w:t>Dodatkowo pobieranie środka pianotwórczego musi być możliwe z p</w:t>
            </w:r>
            <w:r w:rsidR="005E379E">
              <w:rPr>
                <w:rFonts w:asciiTheme="minorHAnsi" w:hAnsiTheme="minorHAnsi" w:cstheme="minorHAnsi"/>
                <w:sz w:val="24"/>
                <w:szCs w:val="24"/>
              </w:rPr>
              <w:t>oziomu gruntu, poprzez nasadę</w:t>
            </w:r>
            <w:r w:rsidRPr="00E97F90">
              <w:rPr>
                <w:rFonts w:asciiTheme="minorHAnsi" w:hAnsiTheme="minorHAnsi" w:cstheme="minorHAnsi"/>
                <w:sz w:val="24"/>
                <w:szCs w:val="24"/>
              </w:rPr>
              <w:t>, wyprowadzoną z tyłu pojazdu, w okolicy zderzaka. Zbiornik napełniony środkiem pianotwórczym do pełna.</w:t>
            </w:r>
          </w:p>
        </w:tc>
        <w:tc>
          <w:tcPr>
            <w:tcW w:w="4418" w:type="dxa"/>
            <w:tcBorders>
              <w:top w:val="nil"/>
            </w:tcBorders>
            <w:vAlign w:val="center"/>
          </w:tcPr>
          <w:p w14:paraId="59FCB33E"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7E8D5917" w14:textId="77777777">
        <w:trPr>
          <w:trHeight w:val="1061"/>
        </w:trPr>
        <w:tc>
          <w:tcPr>
            <w:tcW w:w="845" w:type="dxa"/>
            <w:tcBorders>
              <w:top w:val="nil"/>
              <w:right w:val="nil"/>
            </w:tcBorders>
            <w:vAlign w:val="center"/>
          </w:tcPr>
          <w:p w14:paraId="0297033C"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3.19</w:t>
            </w:r>
          </w:p>
        </w:tc>
        <w:tc>
          <w:tcPr>
            <w:tcW w:w="8904" w:type="dxa"/>
            <w:tcBorders>
              <w:top w:val="nil"/>
              <w:right w:val="nil"/>
            </w:tcBorders>
            <w:vAlign w:val="center"/>
          </w:tcPr>
          <w:p w14:paraId="7663BD2E" w14:textId="0E64B836" w:rsidR="00855B55" w:rsidRPr="00E97F90" w:rsidRDefault="00187800" w:rsidP="00260BF8">
            <w:pPr>
              <w:widowControl w:val="0"/>
              <w:rPr>
                <w:rFonts w:asciiTheme="minorHAnsi" w:hAnsiTheme="minorHAnsi" w:cstheme="minorHAnsi"/>
                <w:bCs/>
                <w:sz w:val="24"/>
                <w:szCs w:val="24"/>
              </w:rPr>
            </w:pPr>
            <w:r w:rsidRPr="00E97F90">
              <w:rPr>
                <w:rFonts w:asciiTheme="minorHAnsi" w:hAnsiTheme="minorHAnsi" w:cstheme="minorHAnsi"/>
                <w:sz w:val="24"/>
                <w:szCs w:val="24"/>
              </w:rPr>
              <w:t xml:space="preserve">Autopompa musi być zlokalizowana z tyłu pojazdu w obudowanym przedziale, zamykanym żaluzją. Przedział autopompy musi być ogrzewany niezależnym od pracy silnika urządzeniem, pochodzącym od tego samego producenta, jak urządzenie w kabinie kierowcy, zabezpieczającym układ </w:t>
            </w:r>
            <w:proofErr w:type="spellStart"/>
            <w:r w:rsidRPr="00E97F90">
              <w:rPr>
                <w:rFonts w:asciiTheme="minorHAnsi" w:hAnsiTheme="minorHAnsi" w:cstheme="minorHAnsi"/>
                <w:sz w:val="24"/>
                <w:szCs w:val="24"/>
              </w:rPr>
              <w:t>wodno</w:t>
            </w:r>
            <w:proofErr w:type="spellEnd"/>
            <w:r w:rsidRPr="00E97F90">
              <w:rPr>
                <w:rFonts w:asciiTheme="minorHAnsi" w:hAnsiTheme="minorHAnsi" w:cstheme="minorHAnsi"/>
                <w:sz w:val="24"/>
                <w:szCs w:val="24"/>
              </w:rPr>
              <w:t xml:space="preserve"> - pianowy prze</w:t>
            </w:r>
            <w:r w:rsidR="004738FF">
              <w:rPr>
                <w:rFonts w:asciiTheme="minorHAnsi" w:hAnsiTheme="minorHAnsi" w:cstheme="minorHAnsi"/>
                <w:sz w:val="24"/>
                <w:szCs w:val="24"/>
              </w:rPr>
              <w:t>d</w:t>
            </w:r>
            <w:r w:rsidRPr="00E97F90">
              <w:rPr>
                <w:rFonts w:asciiTheme="minorHAnsi" w:hAnsiTheme="minorHAnsi" w:cstheme="minorHAnsi"/>
                <w:sz w:val="24"/>
                <w:szCs w:val="24"/>
              </w:rPr>
              <w:t xml:space="preserve"> zamarzaniem </w:t>
            </w:r>
            <w:r w:rsidR="00D43FED">
              <w:rPr>
                <w:rFonts w:asciiTheme="minorHAnsi" w:hAnsiTheme="minorHAnsi" w:cstheme="minorHAnsi"/>
                <w:sz w:val="24"/>
                <w:szCs w:val="24"/>
              </w:rPr>
              <w:br/>
            </w:r>
            <w:r w:rsidRPr="00E97F90">
              <w:rPr>
                <w:rFonts w:asciiTheme="minorHAnsi" w:hAnsiTheme="minorHAnsi" w:cstheme="minorHAnsi"/>
                <w:sz w:val="24"/>
                <w:szCs w:val="24"/>
              </w:rPr>
              <w:t xml:space="preserve">w temperaturach do - 25 </w:t>
            </w:r>
            <w:r w:rsidRPr="00E97F90">
              <w:rPr>
                <w:rFonts w:asciiTheme="minorHAnsi" w:hAnsiTheme="minorHAnsi" w:cstheme="minorHAnsi"/>
                <w:sz w:val="24"/>
                <w:szCs w:val="24"/>
                <w:vertAlign w:val="superscript"/>
              </w:rPr>
              <w:t>0</w:t>
            </w:r>
            <w:r w:rsidRPr="00E97F90">
              <w:rPr>
                <w:rFonts w:asciiTheme="minorHAnsi" w:hAnsiTheme="minorHAnsi" w:cstheme="minorHAnsi"/>
                <w:sz w:val="24"/>
                <w:szCs w:val="24"/>
              </w:rPr>
              <w:t>C.</w:t>
            </w:r>
          </w:p>
        </w:tc>
        <w:tc>
          <w:tcPr>
            <w:tcW w:w="4418" w:type="dxa"/>
            <w:tcBorders>
              <w:top w:val="nil"/>
            </w:tcBorders>
            <w:vAlign w:val="center"/>
          </w:tcPr>
          <w:p w14:paraId="6B5D8A3E"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65BF37F7" w14:textId="77777777">
        <w:trPr>
          <w:trHeight w:val="577"/>
        </w:trPr>
        <w:tc>
          <w:tcPr>
            <w:tcW w:w="845" w:type="dxa"/>
            <w:tcBorders>
              <w:top w:val="nil"/>
              <w:right w:val="nil"/>
            </w:tcBorders>
            <w:vAlign w:val="center"/>
          </w:tcPr>
          <w:p w14:paraId="0F9FCF34"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lastRenderedPageBreak/>
              <w:t>3.20</w:t>
            </w:r>
          </w:p>
        </w:tc>
        <w:tc>
          <w:tcPr>
            <w:tcW w:w="8904" w:type="dxa"/>
            <w:tcBorders>
              <w:top w:val="nil"/>
              <w:right w:val="nil"/>
            </w:tcBorders>
            <w:vAlign w:val="center"/>
          </w:tcPr>
          <w:p w14:paraId="00DCBD82" w14:textId="069A53E4" w:rsidR="00855B55" w:rsidRPr="00E97F90" w:rsidRDefault="00187800" w:rsidP="00260BF8">
            <w:pPr>
              <w:widowControl w:val="0"/>
              <w:rPr>
                <w:rFonts w:asciiTheme="minorHAnsi" w:hAnsiTheme="minorHAnsi" w:cstheme="minorHAnsi"/>
                <w:bCs/>
                <w:sz w:val="24"/>
                <w:szCs w:val="24"/>
              </w:rPr>
            </w:pPr>
            <w:r w:rsidRPr="00E97F90">
              <w:rPr>
                <w:rFonts w:asciiTheme="minorHAnsi" w:hAnsiTheme="minorHAnsi" w:cstheme="minorHAnsi"/>
                <w:sz w:val="24"/>
                <w:szCs w:val="24"/>
              </w:rPr>
              <w:t xml:space="preserve">Autopompa dwuzakresowa o </w:t>
            </w:r>
            <w:r w:rsidRPr="00BE63BB">
              <w:rPr>
                <w:rFonts w:asciiTheme="minorHAnsi" w:hAnsiTheme="minorHAnsi" w:cstheme="minorHAnsi"/>
                <w:sz w:val="24"/>
                <w:szCs w:val="24"/>
              </w:rPr>
              <w:t>wydajności min</w:t>
            </w:r>
            <w:r w:rsidR="004C7703" w:rsidRPr="00BE63BB">
              <w:rPr>
                <w:rFonts w:asciiTheme="minorHAnsi" w:hAnsiTheme="minorHAnsi" w:cstheme="minorHAnsi"/>
                <w:sz w:val="24"/>
                <w:szCs w:val="24"/>
              </w:rPr>
              <w:t>.</w:t>
            </w:r>
            <w:r w:rsidR="00F15BD7" w:rsidRPr="00BE63BB">
              <w:rPr>
                <w:rFonts w:asciiTheme="minorHAnsi" w:hAnsiTheme="minorHAnsi" w:cstheme="minorHAnsi"/>
                <w:sz w:val="24"/>
                <w:szCs w:val="24"/>
              </w:rPr>
              <w:t xml:space="preserve"> </w:t>
            </w:r>
            <w:r w:rsidR="004C7703" w:rsidRPr="00BE63BB">
              <w:rPr>
                <w:rFonts w:asciiTheme="minorHAnsi" w:hAnsiTheme="minorHAnsi" w:cstheme="minorHAnsi"/>
                <w:sz w:val="24"/>
                <w:szCs w:val="24"/>
              </w:rPr>
              <w:t>4000</w:t>
            </w:r>
            <w:r w:rsidR="009F6274" w:rsidRPr="00BE63BB">
              <w:rPr>
                <w:rFonts w:asciiTheme="minorHAnsi" w:hAnsiTheme="minorHAnsi" w:cstheme="minorHAnsi"/>
                <w:sz w:val="24"/>
                <w:szCs w:val="24"/>
              </w:rPr>
              <w:t xml:space="preserve"> </w:t>
            </w:r>
            <w:r w:rsidR="004C7703" w:rsidRPr="00BE63BB">
              <w:rPr>
                <w:rFonts w:asciiTheme="minorHAnsi" w:hAnsiTheme="minorHAnsi" w:cstheme="minorHAnsi"/>
                <w:sz w:val="24"/>
                <w:szCs w:val="24"/>
              </w:rPr>
              <w:t>l</w:t>
            </w:r>
            <w:r w:rsidRPr="00BE63BB">
              <w:rPr>
                <w:rFonts w:asciiTheme="minorHAnsi" w:hAnsiTheme="minorHAnsi" w:cstheme="minorHAnsi"/>
                <w:sz w:val="24"/>
                <w:szCs w:val="24"/>
              </w:rPr>
              <w:t xml:space="preserve">/min. przy ciśnieniu 0,8 </w:t>
            </w:r>
            <w:proofErr w:type="spellStart"/>
            <w:r w:rsidRPr="00BE63BB">
              <w:rPr>
                <w:rFonts w:asciiTheme="minorHAnsi" w:hAnsiTheme="minorHAnsi" w:cstheme="minorHAnsi"/>
                <w:sz w:val="24"/>
                <w:szCs w:val="24"/>
              </w:rPr>
              <w:t>MPa</w:t>
            </w:r>
            <w:proofErr w:type="spellEnd"/>
            <w:r w:rsidRPr="00BE63BB">
              <w:rPr>
                <w:rFonts w:asciiTheme="minorHAnsi" w:hAnsiTheme="minorHAnsi" w:cstheme="minorHAnsi"/>
                <w:sz w:val="24"/>
                <w:szCs w:val="24"/>
              </w:rPr>
              <w:t xml:space="preserve"> dla głębokości ssania 1,5m. Wydajność stopnia wysokiego ciśnienia min</w:t>
            </w:r>
            <w:r w:rsidR="00D74368" w:rsidRPr="00BE63BB">
              <w:rPr>
                <w:rFonts w:asciiTheme="minorHAnsi" w:hAnsiTheme="minorHAnsi" w:cstheme="minorHAnsi"/>
                <w:sz w:val="24"/>
                <w:szCs w:val="24"/>
              </w:rPr>
              <w:t>. 450l/</w:t>
            </w:r>
            <w:r w:rsidRPr="00BE63BB">
              <w:rPr>
                <w:rFonts w:asciiTheme="minorHAnsi" w:hAnsiTheme="minorHAnsi" w:cstheme="minorHAnsi"/>
                <w:sz w:val="24"/>
                <w:szCs w:val="24"/>
              </w:rPr>
              <w:t xml:space="preserve">min. przy ciśnieniu 4 </w:t>
            </w:r>
            <w:proofErr w:type="spellStart"/>
            <w:r w:rsidRPr="00BE63BB">
              <w:rPr>
                <w:rFonts w:asciiTheme="minorHAnsi" w:hAnsiTheme="minorHAnsi" w:cstheme="minorHAnsi"/>
                <w:sz w:val="24"/>
                <w:szCs w:val="24"/>
              </w:rPr>
              <w:t>MPa</w:t>
            </w:r>
            <w:proofErr w:type="spellEnd"/>
            <w:r w:rsidRPr="00BE63BB">
              <w:rPr>
                <w:rFonts w:asciiTheme="minorHAnsi" w:hAnsiTheme="minorHAnsi" w:cstheme="minorHAnsi"/>
                <w:sz w:val="24"/>
                <w:szCs w:val="24"/>
              </w:rPr>
              <w:t>.</w:t>
            </w:r>
          </w:p>
        </w:tc>
        <w:tc>
          <w:tcPr>
            <w:tcW w:w="4418" w:type="dxa"/>
            <w:tcBorders>
              <w:top w:val="nil"/>
            </w:tcBorders>
            <w:vAlign w:val="center"/>
          </w:tcPr>
          <w:p w14:paraId="2F5EDFDF"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059335B5" w14:textId="77777777">
        <w:trPr>
          <w:trHeight w:val="339"/>
        </w:trPr>
        <w:tc>
          <w:tcPr>
            <w:tcW w:w="845" w:type="dxa"/>
            <w:tcBorders>
              <w:top w:val="nil"/>
              <w:right w:val="nil"/>
            </w:tcBorders>
            <w:vAlign w:val="center"/>
          </w:tcPr>
          <w:p w14:paraId="73D2EEC8"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3.21</w:t>
            </w:r>
          </w:p>
        </w:tc>
        <w:tc>
          <w:tcPr>
            <w:tcW w:w="8904" w:type="dxa"/>
            <w:tcBorders>
              <w:top w:val="nil"/>
              <w:right w:val="nil"/>
            </w:tcBorders>
            <w:vAlign w:val="center"/>
          </w:tcPr>
          <w:p w14:paraId="7E1F7453" w14:textId="77777777" w:rsidR="00855B55" w:rsidRPr="00E97F90" w:rsidRDefault="00187800" w:rsidP="00260BF8">
            <w:pPr>
              <w:widowControl w:val="0"/>
              <w:rPr>
                <w:rFonts w:asciiTheme="minorHAnsi" w:hAnsiTheme="minorHAnsi" w:cstheme="minorHAnsi"/>
                <w:bCs/>
                <w:sz w:val="24"/>
                <w:szCs w:val="24"/>
              </w:rPr>
            </w:pPr>
            <w:r w:rsidRPr="00E97F90">
              <w:rPr>
                <w:rFonts w:asciiTheme="minorHAnsi" w:hAnsiTheme="minorHAnsi" w:cstheme="minorHAnsi"/>
                <w:sz w:val="24"/>
                <w:szCs w:val="24"/>
              </w:rPr>
              <w:t>Automatyka utrzymywania stałego ciśnienia tłoczenia.</w:t>
            </w:r>
          </w:p>
        </w:tc>
        <w:tc>
          <w:tcPr>
            <w:tcW w:w="4418" w:type="dxa"/>
            <w:tcBorders>
              <w:top w:val="nil"/>
            </w:tcBorders>
            <w:vAlign w:val="center"/>
          </w:tcPr>
          <w:p w14:paraId="17BE9628"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0ED21E53" w14:textId="77777777">
        <w:trPr>
          <w:trHeight w:val="598"/>
        </w:trPr>
        <w:tc>
          <w:tcPr>
            <w:tcW w:w="845" w:type="dxa"/>
            <w:tcBorders>
              <w:top w:val="nil"/>
              <w:right w:val="nil"/>
            </w:tcBorders>
            <w:vAlign w:val="center"/>
          </w:tcPr>
          <w:p w14:paraId="7B800491"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3.22</w:t>
            </w:r>
          </w:p>
        </w:tc>
        <w:tc>
          <w:tcPr>
            <w:tcW w:w="8904" w:type="dxa"/>
            <w:tcBorders>
              <w:top w:val="nil"/>
              <w:right w:val="nil"/>
            </w:tcBorders>
            <w:vAlign w:val="center"/>
          </w:tcPr>
          <w:p w14:paraId="793C2822" w14:textId="77777777" w:rsidR="00855B55" w:rsidRPr="00E97F90" w:rsidRDefault="00187800" w:rsidP="00260BF8">
            <w:pPr>
              <w:widowControl w:val="0"/>
              <w:rPr>
                <w:rFonts w:asciiTheme="minorHAnsi" w:hAnsiTheme="minorHAnsi" w:cstheme="minorHAnsi"/>
                <w:sz w:val="24"/>
                <w:szCs w:val="24"/>
              </w:rPr>
            </w:pPr>
            <w:r w:rsidRPr="00E97F90">
              <w:rPr>
                <w:rFonts w:asciiTheme="minorHAnsi" w:hAnsiTheme="minorHAnsi" w:cstheme="minorHAnsi"/>
                <w:sz w:val="24"/>
                <w:szCs w:val="24"/>
              </w:rPr>
              <w:t>Autopompa wyposażona w ręczny dozownik środka pianotwórczego dostosowany do wydajności autopompy zapewniający uzyskiwanie stężeń 3</w:t>
            </w:r>
            <w:r w:rsidRPr="00F636B0">
              <w:rPr>
                <w:rFonts w:asciiTheme="minorHAnsi" w:hAnsiTheme="minorHAnsi" w:cstheme="minorHAnsi"/>
                <w:sz w:val="24"/>
                <w:szCs w:val="24"/>
              </w:rPr>
              <w:t xml:space="preserve">% i 6% </w:t>
            </w:r>
            <w:r w:rsidR="00260BF8" w:rsidRPr="00F636B0">
              <w:rPr>
                <w:rFonts w:asciiTheme="minorHAnsi" w:hAnsiTheme="minorHAnsi" w:cstheme="minorHAnsi"/>
                <w:sz w:val="24"/>
                <w:szCs w:val="24"/>
              </w:rPr>
              <w:t>(tolerancja ± 0,5%)</w:t>
            </w:r>
            <w:r w:rsidR="00343BFA">
              <w:rPr>
                <w:rFonts w:asciiTheme="minorHAnsi" w:hAnsiTheme="minorHAnsi" w:cstheme="minorHAnsi"/>
                <w:b/>
                <w:color w:val="FF0000"/>
                <w:sz w:val="24"/>
                <w:szCs w:val="24"/>
              </w:rPr>
              <w:br/>
            </w:r>
            <w:r w:rsidRPr="00E97F90">
              <w:rPr>
                <w:rFonts w:asciiTheme="minorHAnsi" w:hAnsiTheme="minorHAnsi" w:cstheme="minorHAnsi"/>
                <w:sz w:val="24"/>
                <w:szCs w:val="24"/>
              </w:rPr>
              <w:t>w całym zakresie wydajności pompy.</w:t>
            </w:r>
          </w:p>
        </w:tc>
        <w:tc>
          <w:tcPr>
            <w:tcW w:w="4418" w:type="dxa"/>
            <w:tcBorders>
              <w:top w:val="nil"/>
            </w:tcBorders>
            <w:vAlign w:val="center"/>
          </w:tcPr>
          <w:p w14:paraId="13DC8B21"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196AF898" w14:textId="77777777">
        <w:trPr>
          <w:trHeight w:val="584"/>
        </w:trPr>
        <w:tc>
          <w:tcPr>
            <w:tcW w:w="845" w:type="dxa"/>
            <w:tcBorders>
              <w:top w:val="nil"/>
              <w:right w:val="nil"/>
            </w:tcBorders>
            <w:vAlign w:val="center"/>
          </w:tcPr>
          <w:p w14:paraId="2DE20582"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3.23</w:t>
            </w:r>
          </w:p>
        </w:tc>
        <w:tc>
          <w:tcPr>
            <w:tcW w:w="8904" w:type="dxa"/>
            <w:tcBorders>
              <w:top w:val="nil"/>
              <w:right w:val="nil"/>
            </w:tcBorders>
            <w:vAlign w:val="center"/>
          </w:tcPr>
          <w:p w14:paraId="52FA1E46" w14:textId="77777777" w:rsidR="00855B55" w:rsidRPr="00E97F90" w:rsidRDefault="00187800" w:rsidP="00E11FB4">
            <w:pPr>
              <w:widowControl w:val="0"/>
              <w:rPr>
                <w:rFonts w:asciiTheme="minorHAnsi" w:hAnsiTheme="minorHAnsi" w:cstheme="minorHAnsi"/>
                <w:bCs/>
                <w:sz w:val="24"/>
                <w:szCs w:val="24"/>
              </w:rPr>
            </w:pPr>
            <w:r w:rsidRPr="00E97F90">
              <w:rPr>
                <w:rFonts w:asciiTheme="minorHAnsi" w:hAnsiTheme="minorHAnsi" w:cstheme="minorHAnsi"/>
                <w:sz w:val="24"/>
                <w:szCs w:val="24"/>
              </w:rPr>
              <w:t>Układ wodno-pianowy zabudowany w taki sposób</w:t>
            </w:r>
            <w:r w:rsidR="00343BFA">
              <w:rPr>
                <w:rFonts w:asciiTheme="minorHAnsi" w:hAnsiTheme="minorHAnsi" w:cstheme="minorHAnsi"/>
                <w:sz w:val="24"/>
                <w:szCs w:val="24"/>
              </w:rPr>
              <w:t>,</w:t>
            </w:r>
            <w:r w:rsidRPr="00E97F90">
              <w:rPr>
                <w:rFonts w:asciiTheme="minorHAnsi" w:hAnsiTheme="minorHAnsi" w:cstheme="minorHAnsi"/>
                <w:sz w:val="24"/>
                <w:szCs w:val="24"/>
              </w:rPr>
              <w:t xml:space="preserve"> żeby parametry autopompy przy zasilaniu ze zbiornika samochodu były nie mniejsze niż przy zasilaniu ze zbiornika zewnętrznego dla głębokości ssania 1,5m.</w:t>
            </w:r>
          </w:p>
        </w:tc>
        <w:tc>
          <w:tcPr>
            <w:tcW w:w="4418" w:type="dxa"/>
            <w:tcBorders>
              <w:top w:val="nil"/>
            </w:tcBorders>
            <w:vAlign w:val="center"/>
          </w:tcPr>
          <w:p w14:paraId="6068394C"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2B9AE22C" w14:textId="77777777" w:rsidTr="000077D4">
        <w:trPr>
          <w:trHeight w:val="663"/>
        </w:trPr>
        <w:tc>
          <w:tcPr>
            <w:tcW w:w="845" w:type="dxa"/>
            <w:tcBorders>
              <w:top w:val="nil"/>
              <w:right w:val="nil"/>
            </w:tcBorders>
            <w:vAlign w:val="center"/>
          </w:tcPr>
          <w:p w14:paraId="37CFACD8"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3.24</w:t>
            </w:r>
          </w:p>
        </w:tc>
        <w:tc>
          <w:tcPr>
            <w:tcW w:w="8904" w:type="dxa"/>
            <w:tcBorders>
              <w:top w:val="nil"/>
              <w:right w:val="nil"/>
            </w:tcBorders>
            <w:vAlign w:val="center"/>
          </w:tcPr>
          <w:p w14:paraId="3526BB34" w14:textId="77777777" w:rsidR="00855B55" w:rsidRPr="00BE63BB" w:rsidRDefault="00187800" w:rsidP="00E11FB4">
            <w:pPr>
              <w:widowControl w:val="0"/>
              <w:snapToGrid w:val="0"/>
              <w:rPr>
                <w:rFonts w:asciiTheme="minorHAnsi" w:hAnsiTheme="minorHAnsi" w:cstheme="minorHAnsi"/>
                <w:sz w:val="24"/>
                <w:szCs w:val="24"/>
              </w:rPr>
            </w:pPr>
            <w:r w:rsidRPr="00E97F90">
              <w:rPr>
                <w:rFonts w:asciiTheme="minorHAnsi" w:hAnsiTheme="minorHAnsi" w:cstheme="minorHAnsi"/>
                <w:sz w:val="24"/>
                <w:szCs w:val="24"/>
              </w:rPr>
              <w:t xml:space="preserve">Autopompa musi umożliwiać jednoczesne podanie wody i wodnego roztworu środka </w:t>
            </w:r>
            <w:r w:rsidRPr="00BE63BB">
              <w:rPr>
                <w:rFonts w:asciiTheme="minorHAnsi" w:hAnsiTheme="minorHAnsi" w:cstheme="minorHAnsi"/>
                <w:sz w:val="24"/>
                <w:szCs w:val="24"/>
              </w:rPr>
              <w:t>pianotwórczego do:</w:t>
            </w:r>
          </w:p>
          <w:p w14:paraId="29E8807A" w14:textId="77777777" w:rsidR="00855B55" w:rsidRPr="00BE63BB" w:rsidRDefault="006F0FF8" w:rsidP="00E11FB4">
            <w:pPr>
              <w:widowControl w:val="0"/>
              <w:rPr>
                <w:rFonts w:asciiTheme="minorHAnsi" w:hAnsiTheme="minorHAnsi" w:cstheme="minorHAnsi"/>
                <w:sz w:val="24"/>
                <w:szCs w:val="24"/>
              </w:rPr>
            </w:pPr>
            <w:r w:rsidRPr="00BE63BB">
              <w:rPr>
                <w:rFonts w:asciiTheme="minorHAnsi" w:hAnsiTheme="minorHAnsi" w:cstheme="minorHAnsi"/>
                <w:sz w:val="24"/>
                <w:szCs w:val="24"/>
              </w:rPr>
              <w:t>- czterech</w:t>
            </w:r>
            <w:r w:rsidR="00187800" w:rsidRPr="00BE63BB">
              <w:rPr>
                <w:rFonts w:asciiTheme="minorHAnsi" w:hAnsiTheme="minorHAnsi" w:cstheme="minorHAnsi"/>
                <w:sz w:val="24"/>
                <w:szCs w:val="24"/>
              </w:rPr>
              <w:t xml:space="preserve"> nasad tłocznych 75, zlokalizowanych </w:t>
            </w:r>
            <w:r w:rsidRPr="00BE63BB">
              <w:rPr>
                <w:rFonts w:asciiTheme="minorHAnsi" w:hAnsiTheme="minorHAnsi" w:cstheme="minorHAnsi"/>
                <w:sz w:val="24"/>
                <w:szCs w:val="24"/>
              </w:rPr>
              <w:t>po</w:t>
            </w:r>
            <w:r w:rsidR="00283521" w:rsidRPr="00BE63BB">
              <w:rPr>
                <w:rFonts w:asciiTheme="minorHAnsi" w:hAnsiTheme="minorHAnsi" w:cstheme="minorHAnsi"/>
                <w:sz w:val="24"/>
                <w:szCs w:val="24"/>
              </w:rPr>
              <w:t xml:space="preserve"> </w:t>
            </w:r>
            <w:r w:rsidRPr="00BE63BB">
              <w:rPr>
                <w:rFonts w:asciiTheme="minorHAnsi" w:hAnsiTheme="minorHAnsi" w:cstheme="minorHAnsi"/>
                <w:sz w:val="24"/>
                <w:szCs w:val="24"/>
              </w:rPr>
              <w:t>bokach pojazdu (dwie</w:t>
            </w:r>
            <w:r w:rsidR="00187800" w:rsidRPr="00BE63BB">
              <w:rPr>
                <w:rFonts w:asciiTheme="minorHAnsi" w:hAnsiTheme="minorHAnsi" w:cstheme="minorHAnsi"/>
                <w:sz w:val="24"/>
                <w:szCs w:val="24"/>
              </w:rPr>
              <w:t xml:space="preserve"> z</w:t>
            </w:r>
            <w:r w:rsidRPr="00BE63BB">
              <w:rPr>
                <w:rFonts w:asciiTheme="minorHAnsi" w:hAnsiTheme="minorHAnsi" w:cstheme="minorHAnsi"/>
                <w:sz w:val="24"/>
                <w:szCs w:val="24"/>
              </w:rPr>
              <w:t xml:space="preserve"> </w:t>
            </w:r>
            <w:r w:rsidR="00187800" w:rsidRPr="00BE63BB">
              <w:rPr>
                <w:rFonts w:asciiTheme="minorHAnsi" w:hAnsiTheme="minorHAnsi" w:cstheme="minorHAnsi"/>
                <w:sz w:val="24"/>
                <w:szCs w:val="24"/>
              </w:rPr>
              <w:t xml:space="preserve">prawej i </w:t>
            </w:r>
            <w:r w:rsidRPr="00BE63BB">
              <w:rPr>
                <w:rFonts w:asciiTheme="minorHAnsi" w:hAnsiTheme="minorHAnsi" w:cstheme="minorHAnsi"/>
                <w:sz w:val="24"/>
                <w:szCs w:val="24"/>
              </w:rPr>
              <w:t>dwie</w:t>
            </w:r>
            <w:r w:rsidR="00283521" w:rsidRPr="00BE63BB">
              <w:rPr>
                <w:rFonts w:asciiTheme="minorHAnsi" w:hAnsiTheme="minorHAnsi" w:cstheme="minorHAnsi"/>
                <w:sz w:val="24"/>
                <w:szCs w:val="24"/>
              </w:rPr>
              <w:t xml:space="preserve"> </w:t>
            </w:r>
            <w:r w:rsidR="00F636B0" w:rsidRPr="00BE63BB">
              <w:rPr>
                <w:rFonts w:asciiTheme="minorHAnsi" w:hAnsiTheme="minorHAnsi" w:cstheme="minorHAnsi"/>
                <w:sz w:val="24"/>
                <w:szCs w:val="24"/>
              </w:rPr>
              <w:br/>
            </w:r>
            <w:r w:rsidR="00283521" w:rsidRPr="00BE63BB">
              <w:rPr>
                <w:rFonts w:asciiTheme="minorHAnsi" w:hAnsiTheme="minorHAnsi" w:cstheme="minorHAnsi"/>
                <w:sz w:val="24"/>
                <w:szCs w:val="24"/>
              </w:rPr>
              <w:t xml:space="preserve">z lewej strony pojazdu), </w:t>
            </w:r>
            <w:r w:rsidR="00187800" w:rsidRPr="00BE63BB">
              <w:rPr>
                <w:rFonts w:asciiTheme="minorHAnsi" w:hAnsiTheme="minorHAnsi" w:cstheme="minorHAnsi"/>
                <w:sz w:val="24"/>
                <w:szCs w:val="24"/>
              </w:rPr>
              <w:t>w ostatniej skrytce (licząc od przodu pojazdu)</w:t>
            </w:r>
            <w:r w:rsidR="00343BFA" w:rsidRPr="00BE63BB">
              <w:rPr>
                <w:rFonts w:asciiTheme="minorHAnsi" w:hAnsiTheme="minorHAnsi" w:cstheme="minorHAnsi"/>
                <w:sz w:val="24"/>
                <w:szCs w:val="24"/>
              </w:rPr>
              <w:t>,</w:t>
            </w:r>
          </w:p>
          <w:p w14:paraId="57957FD7" w14:textId="77777777" w:rsidR="00855B55" w:rsidRPr="00BE63BB" w:rsidRDefault="00187800" w:rsidP="00E11FB4">
            <w:pPr>
              <w:widowControl w:val="0"/>
              <w:rPr>
                <w:rFonts w:asciiTheme="minorHAnsi" w:hAnsiTheme="minorHAnsi" w:cstheme="minorHAnsi"/>
                <w:sz w:val="24"/>
                <w:szCs w:val="24"/>
              </w:rPr>
            </w:pPr>
            <w:r w:rsidRPr="00BE63BB">
              <w:rPr>
                <w:rFonts w:asciiTheme="minorHAnsi" w:hAnsiTheme="minorHAnsi" w:cstheme="minorHAnsi"/>
                <w:sz w:val="24"/>
                <w:szCs w:val="24"/>
              </w:rPr>
              <w:t>- wysokociśnieniowej linii szybkiego natarcia,</w:t>
            </w:r>
          </w:p>
          <w:p w14:paraId="1D564BCD" w14:textId="77777777" w:rsidR="00855B55" w:rsidRPr="00BE63BB" w:rsidRDefault="00187800" w:rsidP="00E11FB4">
            <w:pPr>
              <w:widowControl w:val="0"/>
              <w:rPr>
                <w:rFonts w:asciiTheme="minorHAnsi" w:hAnsiTheme="minorHAnsi" w:cstheme="minorHAnsi"/>
                <w:sz w:val="24"/>
                <w:szCs w:val="24"/>
              </w:rPr>
            </w:pPr>
            <w:r w:rsidRPr="00BE63BB">
              <w:rPr>
                <w:rFonts w:asciiTheme="minorHAnsi" w:hAnsiTheme="minorHAnsi" w:cstheme="minorHAnsi"/>
                <w:sz w:val="24"/>
                <w:szCs w:val="24"/>
              </w:rPr>
              <w:t>- działka wodno-pianowego zamontowanego na dachu pojazdu,</w:t>
            </w:r>
          </w:p>
          <w:p w14:paraId="12A6B225" w14:textId="77777777" w:rsidR="00855B55" w:rsidRPr="00E97F90" w:rsidRDefault="00187800" w:rsidP="00283521">
            <w:pPr>
              <w:widowControl w:val="0"/>
              <w:rPr>
                <w:rFonts w:asciiTheme="minorHAnsi" w:hAnsiTheme="minorHAnsi" w:cstheme="minorHAnsi"/>
                <w:bCs/>
                <w:sz w:val="24"/>
                <w:szCs w:val="24"/>
              </w:rPr>
            </w:pPr>
            <w:r w:rsidRPr="00BE63BB">
              <w:rPr>
                <w:rFonts w:asciiTheme="minorHAnsi" w:hAnsiTheme="minorHAnsi" w:cstheme="minorHAnsi"/>
                <w:sz w:val="24"/>
                <w:szCs w:val="24"/>
              </w:rPr>
              <w:t xml:space="preserve">- </w:t>
            </w:r>
            <w:r w:rsidR="002F1D39" w:rsidRPr="00BE63BB">
              <w:rPr>
                <w:rFonts w:asciiTheme="minorHAnsi" w:hAnsiTheme="minorHAnsi" w:cstheme="minorHAnsi"/>
                <w:sz w:val="24"/>
                <w:szCs w:val="24"/>
              </w:rPr>
              <w:t xml:space="preserve">instalacji </w:t>
            </w:r>
            <w:proofErr w:type="spellStart"/>
            <w:r w:rsidR="002F1D39" w:rsidRPr="00BE63BB">
              <w:rPr>
                <w:rFonts w:asciiTheme="minorHAnsi" w:hAnsiTheme="minorHAnsi" w:cstheme="minorHAnsi"/>
                <w:sz w:val="24"/>
                <w:szCs w:val="24"/>
              </w:rPr>
              <w:t>zraszaczowej</w:t>
            </w:r>
            <w:proofErr w:type="spellEnd"/>
            <w:r w:rsidR="00304099" w:rsidRPr="00BE63BB">
              <w:rPr>
                <w:rFonts w:asciiTheme="minorHAnsi" w:hAnsiTheme="minorHAnsi" w:cstheme="minorHAnsi"/>
                <w:sz w:val="24"/>
                <w:szCs w:val="24"/>
              </w:rPr>
              <w:t xml:space="preserve"> z możliwością włączenia i wyłączenia w kabinie </w:t>
            </w:r>
            <w:r w:rsidR="00304099">
              <w:rPr>
                <w:rFonts w:asciiTheme="minorHAnsi" w:hAnsiTheme="minorHAnsi" w:cstheme="minorHAnsi"/>
                <w:sz w:val="24"/>
                <w:szCs w:val="24"/>
              </w:rPr>
              <w:t>kierowcy.</w:t>
            </w:r>
          </w:p>
        </w:tc>
        <w:tc>
          <w:tcPr>
            <w:tcW w:w="4418" w:type="dxa"/>
            <w:tcBorders>
              <w:top w:val="nil"/>
            </w:tcBorders>
            <w:vAlign w:val="center"/>
          </w:tcPr>
          <w:p w14:paraId="200CF189"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050918AE" w14:textId="77777777">
        <w:trPr>
          <w:trHeight w:val="577"/>
        </w:trPr>
        <w:tc>
          <w:tcPr>
            <w:tcW w:w="845" w:type="dxa"/>
            <w:tcBorders>
              <w:top w:val="nil"/>
              <w:right w:val="nil"/>
            </w:tcBorders>
            <w:vAlign w:val="center"/>
          </w:tcPr>
          <w:p w14:paraId="6FE37DCF"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3.25</w:t>
            </w:r>
          </w:p>
        </w:tc>
        <w:tc>
          <w:tcPr>
            <w:tcW w:w="8904" w:type="dxa"/>
            <w:tcBorders>
              <w:top w:val="nil"/>
              <w:right w:val="nil"/>
            </w:tcBorders>
            <w:vAlign w:val="center"/>
          </w:tcPr>
          <w:p w14:paraId="055E6783" w14:textId="77777777" w:rsidR="00855B55" w:rsidRPr="00E97F90" w:rsidRDefault="00187800" w:rsidP="00C93F97">
            <w:pPr>
              <w:widowControl w:val="0"/>
              <w:rPr>
                <w:rFonts w:asciiTheme="minorHAnsi" w:hAnsiTheme="minorHAnsi" w:cstheme="minorHAnsi"/>
                <w:bCs/>
                <w:sz w:val="24"/>
                <w:szCs w:val="24"/>
              </w:rPr>
            </w:pPr>
            <w:r w:rsidRPr="00E97F90">
              <w:rPr>
                <w:rFonts w:asciiTheme="minorHAnsi" w:hAnsiTheme="minorHAnsi" w:cstheme="minorHAnsi"/>
                <w:sz w:val="24"/>
                <w:szCs w:val="24"/>
              </w:rPr>
              <w:t>Zarówno wlot ssawny autopompy, jak i wszystkie wyloty z autopompy do nasad tłocznych muszą posiadać zawory odcinające.</w:t>
            </w:r>
          </w:p>
        </w:tc>
        <w:tc>
          <w:tcPr>
            <w:tcW w:w="4418" w:type="dxa"/>
            <w:tcBorders>
              <w:top w:val="nil"/>
            </w:tcBorders>
            <w:vAlign w:val="center"/>
          </w:tcPr>
          <w:p w14:paraId="11B5C311"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6833B500" w14:textId="77777777">
        <w:trPr>
          <w:trHeight w:val="338"/>
        </w:trPr>
        <w:tc>
          <w:tcPr>
            <w:tcW w:w="845" w:type="dxa"/>
            <w:tcBorders>
              <w:top w:val="nil"/>
              <w:right w:val="nil"/>
            </w:tcBorders>
            <w:vAlign w:val="center"/>
          </w:tcPr>
          <w:p w14:paraId="490472D9"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3.26</w:t>
            </w:r>
          </w:p>
        </w:tc>
        <w:tc>
          <w:tcPr>
            <w:tcW w:w="8904" w:type="dxa"/>
            <w:tcBorders>
              <w:top w:val="nil"/>
              <w:right w:val="nil"/>
            </w:tcBorders>
            <w:vAlign w:val="center"/>
          </w:tcPr>
          <w:p w14:paraId="4AB6CC0B" w14:textId="77777777" w:rsidR="00855B55" w:rsidRPr="00E97F90" w:rsidRDefault="00187800" w:rsidP="00C93F97">
            <w:pPr>
              <w:widowControl w:val="0"/>
              <w:rPr>
                <w:rFonts w:asciiTheme="minorHAnsi" w:hAnsiTheme="minorHAnsi" w:cstheme="minorHAnsi"/>
                <w:bCs/>
                <w:sz w:val="24"/>
                <w:szCs w:val="24"/>
              </w:rPr>
            </w:pPr>
            <w:r w:rsidRPr="00E97F90">
              <w:rPr>
                <w:rFonts w:asciiTheme="minorHAnsi" w:hAnsiTheme="minorHAnsi" w:cstheme="minorHAnsi"/>
                <w:sz w:val="24"/>
                <w:szCs w:val="24"/>
              </w:rPr>
              <w:t>Autopompa musi umożliwiać podanie wody do zbiornika samochodu.</w:t>
            </w:r>
          </w:p>
        </w:tc>
        <w:tc>
          <w:tcPr>
            <w:tcW w:w="4418" w:type="dxa"/>
            <w:tcBorders>
              <w:top w:val="nil"/>
            </w:tcBorders>
            <w:vAlign w:val="center"/>
          </w:tcPr>
          <w:p w14:paraId="61BE9A56"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6A8E41FF" w14:textId="77777777" w:rsidTr="004738FF">
        <w:trPr>
          <w:trHeight w:val="25"/>
        </w:trPr>
        <w:tc>
          <w:tcPr>
            <w:tcW w:w="845" w:type="dxa"/>
            <w:tcBorders>
              <w:top w:val="nil"/>
              <w:right w:val="nil"/>
            </w:tcBorders>
            <w:vAlign w:val="center"/>
          </w:tcPr>
          <w:p w14:paraId="22B3A016"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3.27</w:t>
            </w:r>
          </w:p>
        </w:tc>
        <w:tc>
          <w:tcPr>
            <w:tcW w:w="8904" w:type="dxa"/>
            <w:tcBorders>
              <w:top w:val="nil"/>
              <w:right w:val="nil"/>
            </w:tcBorders>
            <w:vAlign w:val="center"/>
          </w:tcPr>
          <w:p w14:paraId="601132B9" w14:textId="77777777" w:rsidR="00855B55" w:rsidRPr="00E97F90" w:rsidRDefault="00187800" w:rsidP="00C93F97">
            <w:pPr>
              <w:widowControl w:val="0"/>
              <w:snapToGrid w:val="0"/>
              <w:rPr>
                <w:rFonts w:asciiTheme="minorHAnsi" w:hAnsiTheme="minorHAnsi" w:cstheme="minorHAnsi"/>
                <w:sz w:val="24"/>
                <w:szCs w:val="24"/>
              </w:rPr>
            </w:pPr>
            <w:r w:rsidRPr="00E97F90">
              <w:rPr>
                <w:rFonts w:asciiTheme="minorHAnsi" w:hAnsiTheme="minorHAnsi" w:cstheme="minorHAnsi"/>
                <w:sz w:val="24"/>
                <w:szCs w:val="24"/>
              </w:rPr>
              <w:t>Autopompa musi być wyposażona w urządzenie odpowietrzające umożliwiające zassanie wody:</w:t>
            </w:r>
          </w:p>
          <w:p w14:paraId="0ED3CF08" w14:textId="77777777" w:rsidR="00855B55" w:rsidRPr="00E97F90" w:rsidRDefault="00187800" w:rsidP="00C93F97">
            <w:pPr>
              <w:widowControl w:val="0"/>
              <w:rPr>
                <w:rFonts w:asciiTheme="minorHAnsi" w:hAnsiTheme="minorHAnsi" w:cstheme="minorHAnsi"/>
                <w:sz w:val="24"/>
                <w:szCs w:val="24"/>
              </w:rPr>
            </w:pPr>
            <w:r w:rsidRPr="00E97F90">
              <w:rPr>
                <w:rFonts w:asciiTheme="minorHAnsi" w:hAnsiTheme="minorHAnsi" w:cstheme="minorHAnsi"/>
                <w:sz w:val="24"/>
                <w:szCs w:val="24"/>
              </w:rPr>
              <w:t>- z głębokości 1,5 m w czasie do 30 s</w:t>
            </w:r>
            <w:r w:rsidR="00343BFA">
              <w:rPr>
                <w:rFonts w:asciiTheme="minorHAnsi" w:hAnsiTheme="minorHAnsi" w:cstheme="minorHAnsi"/>
                <w:sz w:val="24"/>
                <w:szCs w:val="24"/>
              </w:rPr>
              <w:t>ekund</w:t>
            </w:r>
          </w:p>
          <w:p w14:paraId="6EBA27FE" w14:textId="77777777" w:rsidR="00855B55" w:rsidRDefault="00187800" w:rsidP="00C93F97">
            <w:pPr>
              <w:widowControl w:val="0"/>
              <w:rPr>
                <w:rFonts w:asciiTheme="minorHAnsi" w:hAnsiTheme="minorHAnsi" w:cstheme="minorHAnsi"/>
                <w:sz w:val="24"/>
                <w:szCs w:val="24"/>
              </w:rPr>
            </w:pPr>
            <w:r w:rsidRPr="00E97F90">
              <w:rPr>
                <w:rFonts w:asciiTheme="minorHAnsi" w:hAnsiTheme="minorHAnsi" w:cstheme="minorHAnsi"/>
                <w:sz w:val="24"/>
                <w:szCs w:val="24"/>
              </w:rPr>
              <w:t>- z głębokości 7,5 m w czasie do 60 s</w:t>
            </w:r>
            <w:r w:rsidR="00343BFA">
              <w:rPr>
                <w:rFonts w:asciiTheme="minorHAnsi" w:hAnsiTheme="minorHAnsi" w:cstheme="minorHAnsi"/>
                <w:sz w:val="24"/>
                <w:szCs w:val="24"/>
              </w:rPr>
              <w:t>ekund</w:t>
            </w:r>
          </w:p>
          <w:p w14:paraId="769D1D0D" w14:textId="77777777" w:rsidR="00304099" w:rsidRPr="00E97F90" w:rsidRDefault="00304099" w:rsidP="00C93F97">
            <w:pPr>
              <w:widowControl w:val="0"/>
              <w:rPr>
                <w:rFonts w:asciiTheme="minorHAnsi" w:hAnsiTheme="minorHAnsi" w:cstheme="minorHAnsi"/>
                <w:bCs/>
                <w:sz w:val="24"/>
                <w:szCs w:val="24"/>
              </w:rPr>
            </w:pPr>
          </w:p>
        </w:tc>
        <w:tc>
          <w:tcPr>
            <w:tcW w:w="4418" w:type="dxa"/>
            <w:tcBorders>
              <w:top w:val="nil"/>
            </w:tcBorders>
            <w:vAlign w:val="center"/>
          </w:tcPr>
          <w:p w14:paraId="04707D94"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3C043299" w14:textId="77777777">
        <w:trPr>
          <w:trHeight w:val="1044"/>
        </w:trPr>
        <w:tc>
          <w:tcPr>
            <w:tcW w:w="845" w:type="dxa"/>
            <w:tcBorders>
              <w:top w:val="nil"/>
              <w:right w:val="nil"/>
            </w:tcBorders>
            <w:vAlign w:val="center"/>
          </w:tcPr>
          <w:p w14:paraId="6E86CC6B"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3.28</w:t>
            </w:r>
          </w:p>
        </w:tc>
        <w:tc>
          <w:tcPr>
            <w:tcW w:w="8904" w:type="dxa"/>
            <w:tcBorders>
              <w:top w:val="nil"/>
              <w:right w:val="nil"/>
            </w:tcBorders>
            <w:vAlign w:val="center"/>
          </w:tcPr>
          <w:p w14:paraId="445D1D95" w14:textId="77777777" w:rsidR="00855B55" w:rsidRPr="00E97F90" w:rsidRDefault="00187800" w:rsidP="00C93F97">
            <w:pPr>
              <w:widowControl w:val="0"/>
              <w:rPr>
                <w:rFonts w:asciiTheme="minorHAnsi" w:hAnsiTheme="minorHAnsi" w:cstheme="minorHAnsi"/>
                <w:bCs/>
                <w:sz w:val="24"/>
                <w:szCs w:val="24"/>
              </w:rPr>
            </w:pPr>
            <w:r w:rsidRPr="00E97F90">
              <w:rPr>
                <w:rFonts w:asciiTheme="minorHAnsi" w:hAnsiTheme="minorHAnsi" w:cstheme="minorHAnsi"/>
                <w:sz w:val="24"/>
                <w:szCs w:val="24"/>
              </w:rPr>
              <w:t>Na wlocie ssawnym autopompy oraz na wlotach do napełniania zbiornika z hydrantu, muszą być zamontowane elementy zabezpieczające przed przedostaniem się do pompy zanieczyszczeń stałych (zarówno przy ssaniu ze zbiornika zewnętrznego</w:t>
            </w:r>
            <w:r w:rsidR="00343BFA">
              <w:rPr>
                <w:rFonts w:asciiTheme="minorHAnsi" w:hAnsiTheme="minorHAnsi" w:cstheme="minorHAnsi"/>
                <w:sz w:val="24"/>
                <w:szCs w:val="24"/>
              </w:rPr>
              <w:t>,</w:t>
            </w:r>
            <w:r w:rsidRPr="00E97F90">
              <w:rPr>
                <w:rFonts w:asciiTheme="minorHAnsi" w:hAnsiTheme="minorHAnsi" w:cstheme="minorHAnsi"/>
                <w:sz w:val="24"/>
                <w:szCs w:val="24"/>
              </w:rPr>
              <w:t xml:space="preserve"> jak i ze zbiornika własnego pojazdu), gwarantujące bezpieczną eksploatację autopompy.</w:t>
            </w:r>
          </w:p>
        </w:tc>
        <w:tc>
          <w:tcPr>
            <w:tcW w:w="4418" w:type="dxa"/>
            <w:tcBorders>
              <w:top w:val="nil"/>
            </w:tcBorders>
            <w:vAlign w:val="center"/>
          </w:tcPr>
          <w:p w14:paraId="4344A895"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4E3856A7" w14:textId="77777777">
        <w:trPr>
          <w:trHeight w:val="855"/>
        </w:trPr>
        <w:tc>
          <w:tcPr>
            <w:tcW w:w="845" w:type="dxa"/>
            <w:tcBorders>
              <w:top w:val="nil"/>
              <w:right w:val="nil"/>
            </w:tcBorders>
            <w:vAlign w:val="center"/>
          </w:tcPr>
          <w:p w14:paraId="0815E297"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3.29</w:t>
            </w:r>
          </w:p>
        </w:tc>
        <w:tc>
          <w:tcPr>
            <w:tcW w:w="8904" w:type="dxa"/>
            <w:tcBorders>
              <w:top w:val="nil"/>
              <w:right w:val="nil"/>
            </w:tcBorders>
            <w:vAlign w:val="center"/>
          </w:tcPr>
          <w:p w14:paraId="4AA26783" w14:textId="77777777" w:rsidR="00855B55" w:rsidRPr="00E97F90" w:rsidRDefault="00187800" w:rsidP="00C93F97">
            <w:pPr>
              <w:widowControl w:val="0"/>
              <w:snapToGrid w:val="0"/>
              <w:rPr>
                <w:rFonts w:asciiTheme="minorHAnsi" w:hAnsiTheme="minorHAnsi" w:cstheme="minorHAnsi"/>
                <w:sz w:val="24"/>
                <w:szCs w:val="24"/>
              </w:rPr>
            </w:pPr>
            <w:r w:rsidRPr="00E97F90">
              <w:rPr>
                <w:rFonts w:asciiTheme="minorHAnsi" w:hAnsiTheme="minorHAnsi" w:cstheme="minorHAnsi"/>
                <w:sz w:val="24"/>
                <w:szCs w:val="24"/>
              </w:rPr>
              <w:t>W przedziale autopompy muszą znajdować się co najmniej następujące urządzenia kontrolno-sterownicze pracy pompy:</w:t>
            </w:r>
          </w:p>
          <w:p w14:paraId="5369F052" w14:textId="77777777" w:rsidR="00855B55" w:rsidRPr="00E97F90" w:rsidRDefault="00187800" w:rsidP="00C93F97">
            <w:pPr>
              <w:widowControl w:val="0"/>
              <w:numPr>
                <w:ilvl w:val="0"/>
                <w:numId w:val="1"/>
              </w:numPr>
              <w:snapToGrid w:val="0"/>
              <w:rPr>
                <w:rFonts w:asciiTheme="minorHAnsi" w:hAnsiTheme="minorHAnsi" w:cstheme="minorHAnsi"/>
                <w:sz w:val="24"/>
                <w:szCs w:val="24"/>
              </w:rPr>
            </w:pPr>
            <w:r w:rsidRPr="00E97F90">
              <w:rPr>
                <w:rFonts w:asciiTheme="minorHAnsi" w:hAnsiTheme="minorHAnsi" w:cstheme="minorHAnsi"/>
                <w:sz w:val="24"/>
                <w:szCs w:val="24"/>
              </w:rPr>
              <w:t>manowakuometr,</w:t>
            </w:r>
          </w:p>
          <w:p w14:paraId="22354A90" w14:textId="77777777" w:rsidR="00855B55" w:rsidRPr="00E97F90" w:rsidRDefault="00187800" w:rsidP="00C93F97">
            <w:pPr>
              <w:widowControl w:val="0"/>
              <w:numPr>
                <w:ilvl w:val="0"/>
                <w:numId w:val="1"/>
              </w:numPr>
              <w:snapToGrid w:val="0"/>
              <w:rPr>
                <w:rFonts w:asciiTheme="minorHAnsi" w:hAnsiTheme="minorHAnsi" w:cstheme="minorHAnsi"/>
                <w:sz w:val="24"/>
                <w:szCs w:val="24"/>
              </w:rPr>
            </w:pPr>
            <w:r w:rsidRPr="00E97F90">
              <w:rPr>
                <w:rFonts w:asciiTheme="minorHAnsi" w:hAnsiTheme="minorHAnsi" w:cstheme="minorHAnsi"/>
                <w:sz w:val="24"/>
                <w:szCs w:val="24"/>
              </w:rPr>
              <w:t xml:space="preserve">manometr niskiego ciśnienia  + dodatkowy manometr niskiego ciśnienia </w:t>
            </w:r>
            <w:r w:rsidR="00343BFA">
              <w:rPr>
                <w:rFonts w:asciiTheme="minorHAnsi" w:hAnsiTheme="minorHAnsi" w:cstheme="minorHAnsi"/>
                <w:sz w:val="24"/>
                <w:szCs w:val="24"/>
              </w:rPr>
              <w:br/>
            </w:r>
            <w:r w:rsidRPr="00E97F90">
              <w:rPr>
                <w:rFonts w:asciiTheme="minorHAnsi" w:hAnsiTheme="minorHAnsi" w:cstheme="minorHAnsi"/>
                <w:sz w:val="24"/>
                <w:szCs w:val="24"/>
              </w:rPr>
              <w:t>w kabinie kierowcy,</w:t>
            </w:r>
          </w:p>
          <w:p w14:paraId="717A48CE" w14:textId="77777777" w:rsidR="00855B55" w:rsidRPr="00E97F90" w:rsidRDefault="00187800" w:rsidP="00C93F97">
            <w:pPr>
              <w:widowControl w:val="0"/>
              <w:numPr>
                <w:ilvl w:val="0"/>
                <w:numId w:val="1"/>
              </w:numPr>
              <w:snapToGrid w:val="0"/>
              <w:rPr>
                <w:rFonts w:asciiTheme="minorHAnsi" w:hAnsiTheme="minorHAnsi" w:cstheme="minorHAnsi"/>
                <w:sz w:val="24"/>
                <w:szCs w:val="24"/>
              </w:rPr>
            </w:pPr>
            <w:r w:rsidRPr="00E97F90">
              <w:rPr>
                <w:rFonts w:asciiTheme="minorHAnsi" w:hAnsiTheme="minorHAnsi" w:cstheme="minorHAnsi"/>
                <w:sz w:val="24"/>
                <w:szCs w:val="24"/>
              </w:rPr>
              <w:t>manometr wysokiego ciśnienia,</w:t>
            </w:r>
          </w:p>
          <w:p w14:paraId="7B480683" w14:textId="77777777" w:rsidR="00855B55" w:rsidRPr="00E97F90" w:rsidRDefault="00187800" w:rsidP="00C93F97">
            <w:pPr>
              <w:widowControl w:val="0"/>
              <w:numPr>
                <w:ilvl w:val="0"/>
                <w:numId w:val="1"/>
              </w:numPr>
              <w:snapToGrid w:val="0"/>
              <w:rPr>
                <w:rFonts w:asciiTheme="minorHAnsi" w:hAnsiTheme="minorHAnsi" w:cstheme="minorHAnsi"/>
                <w:sz w:val="24"/>
                <w:szCs w:val="24"/>
              </w:rPr>
            </w:pPr>
            <w:r w:rsidRPr="00E97F90">
              <w:rPr>
                <w:rFonts w:asciiTheme="minorHAnsi" w:hAnsiTheme="minorHAnsi" w:cstheme="minorHAnsi"/>
                <w:sz w:val="24"/>
                <w:szCs w:val="24"/>
              </w:rPr>
              <w:t>wskaźnik poziomu wody w zbiorniku samochodu + dodatkowy wskaźnik poziomu wody umieszczony w kabinie kierowcy,</w:t>
            </w:r>
          </w:p>
          <w:p w14:paraId="152EBD36" w14:textId="77777777" w:rsidR="00855B55" w:rsidRPr="00E97F90" w:rsidRDefault="00187800" w:rsidP="00C93F97">
            <w:pPr>
              <w:widowControl w:val="0"/>
              <w:numPr>
                <w:ilvl w:val="0"/>
                <w:numId w:val="1"/>
              </w:numPr>
              <w:snapToGrid w:val="0"/>
              <w:rPr>
                <w:rFonts w:asciiTheme="minorHAnsi" w:hAnsiTheme="minorHAnsi" w:cstheme="minorHAnsi"/>
                <w:sz w:val="24"/>
                <w:szCs w:val="24"/>
              </w:rPr>
            </w:pPr>
            <w:r w:rsidRPr="00E97F90">
              <w:rPr>
                <w:rFonts w:asciiTheme="minorHAnsi" w:hAnsiTheme="minorHAnsi" w:cstheme="minorHAnsi"/>
                <w:sz w:val="24"/>
                <w:szCs w:val="24"/>
              </w:rPr>
              <w:t>wskaźnik poziomu środka pianotwórczego w zbiorniku + dodatkowy wskaźnik poziomu środka pianotwórczego umieszczony w kabinie kierowcy,</w:t>
            </w:r>
          </w:p>
          <w:p w14:paraId="3D1D9091" w14:textId="77777777" w:rsidR="00855B55" w:rsidRPr="00E97F90" w:rsidRDefault="00187800" w:rsidP="00C93F97">
            <w:pPr>
              <w:widowControl w:val="0"/>
              <w:numPr>
                <w:ilvl w:val="0"/>
                <w:numId w:val="1"/>
              </w:numPr>
              <w:snapToGrid w:val="0"/>
              <w:rPr>
                <w:rFonts w:asciiTheme="minorHAnsi" w:hAnsiTheme="minorHAnsi" w:cstheme="minorHAnsi"/>
                <w:sz w:val="24"/>
                <w:szCs w:val="24"/>
              </w:rPr>
            </w:pPr>
            <w:r w:rsidRPr="00E97F90">
              <w:rPr>
                <w:rFonts w:asciiTheme="minorHAnsi" w:hAnsiTheme="minorHAnsi" w:cstheme="minorHAnsi"/>
                <w:sz w:val="24"/>
                <w:szCs w:val="24"/>
              </w:rPr>
              <w:t>miernik prędkości obrotowej wału pompy,</w:t>
            </w:r>
          </w:p>
          <w:p w14:paraId="323FDD3F" w14:textId="77777777" w:rsidR="00855B55" w:rsidRPr="00E97F90" w:rsidRDefault="00187800" w:rsidP="00C93F97">
            <w:pPr>
              <w:widowControl w:val="0"/>
              <w:numPr>
                <w:ilvl w:val="0"/>
                <w:numId w:val="1"/>
              </w:numPr>
              <w:snapToGrid w:val="0"/>
              <w:rPr>
                <w:rFonts w:asciiTheme="minorHAnsi" w:hAnsiTheme="minorHAnsi" w:cstheme="minorHAnsi"/>
                <w:sz w:val="24"/>
                <w:szCs w:val="24"/>
              </w:rPr>
            </w:pPr>
            <w:r w:rsidRPr="00E97F90">
              <w:rPr>
                <w:rFonts w:asciiTheme="minorHAnsi" w:hAnsiTheme="minorHAnsi" w:cstheme="minorHAnsi"/>
                <w:sz w:val="24"/>
                <w:szCs w:val="24"/>
              </w:rPr>
              <w:t>regulator prędkości obrotowej silnika pojazdu,</w:t>
            </w:r>
          </w:p>
          <w:p w14:paraId="57179A2B" w14:textId="77777777" w:rsidR="00855B55" w:rsidRPr="00E97F90" w:rsidRDefault="00187800" w:rsidP="00C93F97">
            <w:pPr>
              <w:widowControl w:val="0"/>
              <w:numPr>
                <w:ilvl w:val="0"/>
                <w:numId w:val="1"/>
              </w:numPr>
              <w:shd w:val="clear" w:color="auto" w:fill="FFFFFF" w:themeFill="background1"/>
              <w:snapToGrid w:val="0"/>
              <w:rPr>
                <w:rFonts w:asciiTheme="minorHAnsi" w:hAnsiTheme="minorHAnsi" w:cstheme="minorHAnsi"/>
                <w:sz w:val="24"/>
                <w:szCs w:val="24"/>
              </w:rPr>
            </w:pPr>
            <w:r w:rsidRPr="00E97F90">
              <w:rPr>
                <w:rFonts w:asciiTheme="minorHAnsi" w:hAnsiTheme="minorHAnsi" w:cstheme="minorHAnsi"/>
                <w:sz w:val="24"/>
                <w:szCs w:val="24"/>
              </w:rPr>
              <w:t>włącznik i wyłącznik silnika pojazdu (przy czym uruchomienie silnika pojazdu powinno być możliwe tylko przy neutralnym położeniu dźwigni zmiany biegów),</w:t>
            </w:r>
          </w:p>
          <w:p w14:paraId="3F824D1F" w14:textId="77777777" w:rsidR="00855B55" w:rsidRPr="00E97F90" w:rsidRDefault="00187800" w:rsidP="00C93F97">
            <w:pPr>
              <w:widowControl w:val="0"/>
              <w:numPr>
                <w:ilvl w:val="0"/>
                <w:numId w:val="1"/>
              </w:numPr>
              <w:snapToGrid w:val="0"/>
              <w:rPr>
                <w:rFonts w:asciiTheme="minorHAnsi" w:hAnsiTheme="minorHAnsi" w:cstheme="minorHAnsi"/>
                <w:sz w:val="24"/>
                <w:szCs w:val="24"/>
              </w:rPr>
            </w:pPr>
            <w:r w:rsidRPr="00E97F90">
              <w:rPr>
                <w:rFonts w:asciiTheme="minorHAnsi" w:hAnsiTheme="minorHAnsi" w:cstheme="minorHAnsi"/>
                <w:sz w:val="24"/>
                <w:szCs w:val="24"/>
              </w:rPr>
              <w:t>licznik motogodzin pracy autopompy,</w:t>
            </w:r>
          </w:p>
          <w:p w14:paraId="04D56E84" w14:textId="77777777" w:rsidR="00855B55" w:rsidRPr="00E97F90" w:rsidRDefault="00187800" w:rsidP="00C93F97">
            <w:pPr>
              <w:widowControl w:val="0"/>
              <w:numPr>
                <w:ilvl w:val="0"/>
                <w:numId w:val="1"/>
              </w:numPr>
              <w:snapToGrid w:val="0"/>
              <w:rPr>
                <w:rFonts w:asciiTheme="minorHAnsi" w:hAnsiTheme="minorHAnsi" w:cstheme="minorHAnsi"/>
                <w:sz w:val="24"/>
                <w:szCs w:val="24"/>
              </w:rPr>
            </w:pPr>
            <w:r w:rsidRPr="00E97F90">
              <w:rPr>
                <w:rFonts w:asciiTheme="minorHAnsi" w:hAnsiTheme="minorHAnsi" w:cstheme="minorHAnsi"/>
                <w:sz w:val="24"/>
                <w:szCs w:val="24"/>
              </w:rPr>
              <w:t>wskaźnik lub kontrolka temperatury cieczy chłodzącej silnika</w:t>
            </w:r>
            <w:r w:rsidR="00CD7749">
              <w:rPr>
                <w:rFonts w:asciiTheme="minorHAnsi" w:hAnsiTheme="minorHAnsi" w:cstheme="minorHAnsi"/>
                <w:sz w:val="24"/>
                <w:szCs w:val="24"/>
              </w:rPr>
              <w:t xml:space="preserve"> i ciśnienia oleju</w:t>
            </w:r>
            <w:r w:rsidRPr="00E97F90">
              <w:rPr>
                <w:rFonts w:asciiTheme="minorHAnsi" w:hAnsiTheme="minorHAnsi" w:cstheme="minorHAnsi"/>
                <w:sz w:val="24"/>
                <w:szCs w:val="24"/>
              </w:rPr>
              <w:t>,</w:t>
            </w:r>
          </w:p>
          <w:p w14:paraId="0AFD5FAD" w14:textId="77777777" w:rsidR="00855B55" w:rsidRPr="00E97F90" w:rsidRDefault="00187800" w:rsidP="00C93F97">
            <w:pPr>
              <w:widowControl w:val="0"/>
              <w:numPr>
                <w:ilvl w:val="0"/>
                <w:numId w:val="1"/>
              </w:numPr>
              <w:snapToGrid w:val="0"/>
              <w:rPr>
                <w:rFonts w:asciiTheme="minorHAnsi" w:hAnsiTheme="minorHAnsi" w:cstheme="minorHAnsi"/>
                <w:sz w:val="24"/>
                <w:szCs w:val="24"/>
              </w:rPr>
            </w:pPr>
            <w:r w:rsidRPr="00E97F90">
              <w:rPr>
                <w:rFonts w:asciiTheme="minorHAnsi" w:hAnsiTheme="minorHAnsi" w:cstheme="minorHAnsi"/>
                <w:sz w:val="24"/>
                <w:szCs w:val="24"/>
              </w:rPr>
              <w:t xml:space="preserve">sterowanie automatycznym układem utrzymywania stałego ciśnienia tłoczenia </w:t>
            </w:r>
            <w:r w:rsidRPr="00E97F90">
              <w:rPr>
                <w:rFonts w:asciiTheme="minorHAnsi" w:hAnsiTheme="minorHAnsi" w:cstheme="minorHAnsi"/>
                <w:sz w:val="24"/>
                <w:szCs w:val="24"/>
              </w:rPr>
              <w:br/>
              <w:t>z możliwością ręcznego sterowania regulacją automatyczną i ręczną ciśnienia pracy,</w:t>
            </w:r>
          </w:p>
          <w:p w14:paraId="354C1949" w14:textId="77777777" w:rsidR="00855B55" w:rsidRPr="00E97F90" w:rsidRDefault="00187800" w:rsidP="00C93F97">
            <w:pPr>
              <w:widowControl w:val="0"/>
              <w:numPr>
                <w:ilvl w:val="0"/>
                <w:numId w:val="1"/>
              </w:numPr>
              <w:snapToGrid w:val="0"/>
              <w:rPr>
                <w:rFonts w:asciiTheme="minorHAnsi" w:hAnsiTheme="minorHAnsi" w:cstheme="minorHAnsi"/>
                <w:sz w:val="24"/>
                <w:szCs w:val="24"/>
              </w:rPr>
            </w:pPr>
            <w:r w:rsidRPr="00E97F90">
              <w:rPr>
                <w:rFonts w:asciiTheme="minorHAnsi" w:hAnsiTheme="minorHAnsi" w:cstheme="minorHAnsi"/>
                <w:sz w:val="24"/>
                <w:szCs w:val="24"/>
              </w:rPr>
              <w:t>sterowanie automatycznym zaworem napełniania zbiornika z hydrantu z możliwością przełączenia na sterowanie ręczne,</w:t>
            </w:r>
          </w:p>
          <w:p w14:paraId="4372CA27" w14:textId="77777777" w:rsidR="00855B55" w:rsidRPr="00E97F90" w:rsidRDefault="00187800" w:rsidP="00C93F97">
            <w:pPr>
              <w:widowControl w:val="0"/>
              <w:numPr>
                <w:ilvl w:val="0"/>
                <w:numId w:val="1"/>
              </w:numPr>
              <w:snapToGrid w:val="0"/>
              <w:rPr>
                <w:rFonts w:asciiTheme="minorHAnsi" w:hAnsiTheme="minorHAnsi" w:cstheme="minorHAnsi"/>
                <w:sz w:val="24"/>
                <w:szCs w:val="24"/>
              </w:rPr>
            </w:pPr>
            <w:r w:rsidRPr="00E97F90">
              <w:rPr>
                <w:rFonts w:asciiTheme="minorHAnsi" w:hAnsiTheme="minorHAnsi" w:cstheme="minorHAnsi"/>
                <w:sz w:val="24"/>
                <w:szCs w:val="24"/>
              </w:rPr>
              <w:lastRenderedPageBreak/>
              <w:t>schemat układu wodno-pianowego z oznaczeniem zaworów i opisem w języku polskim,</w:t>
            </w:r>
          </w:p>
          <w:p w14:paraId="25C222B2" w14:textId="77777777" w:rsidR="00855B55" w:rsidRPr="00E97F90" w:rsidRDefault="00187800" w:rsidP="00C93F97">
            <w:pPr>
              <w:widowControl w:val="0"/>
              <w:numPr>
                <w:ilvl w:val="0"/>
                <w:numId w:val="1"/>
              </w:numPr>
              <w:snapToGrid w:val="0"/>
              <w:rPr>
                <w:rFonts w:asciiTheme="minorHAnsi" w:hAnsiTheme="minorHAnsi" w:cstheme="minorHAnsi"/>
                <w:sz w:val="24"/>
                <w:szCs w:val="24"/>
              </w:rPr>
            </w:pPr>
            <w:r w:rsidRPr="00E97F90">
              <w:rPr>
                <w:rFonts w:asciiTheme="minorHAnsi" w:hAnsiTheme="minorHAnsi" w:cstheme="minorHAnsi"/>
                <w:sz w:val="24"/>
                <w:szCs w:val="24"/>
              </w:rPr>
              <w:t>głośnik z mikrofonem sprzężony z radiostacją przewoźną zamontowaną na samochodzie</w:t>
            </w:r>
            <w:r w:rsidR="00343BFA">
              <w:rPr>
                <w:rFonts w:asciiTheme="minorHAnsi" w:hAnsiTheme="minorHAnsi" w:cstheme="minorHAnsi"/>
                <w:sz w:val="24"/>
                <w:szCs w:val="24"/>
              </w:rPr>
              <w:t>,</w:t>
            </w:r>
            <w:r w:rsidRPr="00E97F90">
              <w:rPr>
                <w:rFonts w:asciiTheme="minorHAnsi" w:hAnsiTheme="minorHAnsi" w:cstheme="minorHAnsi"/>
                <w:sz w:val="24"/>
                <w:szCs w:val="24"/>
              </w:rPr>
              <w:t xml:space="preserve"> umożliwiający odbieranie i podawanie komunikatów słownych,</w:t>
            </w:r>
          </w:p>
          <w:p w14:paraId="23B9C90D" w14:textId="3AD7B0FA" w:rsidR="00855B55" w:rsidRDefault="00187800" w:rsidP="00C93F97">
            <w:pPr>
              <w:widowControl w:val="0"/>
              <w:numPr>
                <w:ilvl w:val="0"/>
                <w:numId w:val="1"/>
              </w:numPr>
              <w:snapToGrid w:val="0"/>
              <w:rPr>
                <w:rFonts w:asciiTheme="minorHAnsi" w:hAnsiTheme="minorHAnsi" w:cstheme="minorHAnsi"/>
                <w:sz w:val="24"/>
                <w:szCs w:val="24"/>
              </w:rPr>
            </w:pPr>
            <w:r w:rsidRPr="00E97F90">
              <w:rPr>
                <w:rFonts w:asciiTheme="minorHAnsi" w:hAnsiTheme="minorHAnsi" w:cstheme="minorHAnsi"/>
                <w:sz w:val="24"/>
                <w:szCs w:val="24"/>
              </w:rPr>
              <w:t>sterowanie falą świetlną</w:t>
            </w:r>
            <w:r w:rsidR="004738FF">
              <w:rPr>
                <w:rFonts w:asciiTheme="minorHAnsi" w:hAnsiTheme="minorHAnsi" w:cstheme="minorHAnsi"/>
                <w:sz w:val="24"/>
                <w:szCs w:val="24"/>
              </w:rPr>
              <w:t>,</w:t>
            </w:r>
          </w:p>
          <w:p w14:paraId="2962CF04" w14:textId="732ABFE4" w:rsidR="0029591D" w:rsidRPr="0029591D" w:rsidRDefault="004738FF" w:rsidP="00C93F97">
            <w:pPr>
              <w:widowControl w:val="0"/>
              <w:numPr>
                <w:ilvl w:val="0"/>
                <w:numId w:val="1"/>
              </w:numPr>
              <w:snapToGrid w:val="0"/>
              <w:rPr>
                <w:rFonts w:asciiTheme="minorHAnsi" w:hAnsiTheme="minorHAnsi" w:cstheme="minorHAnsi"/>
                <w:color w:val="FF0000"/>
                <w:sz w:val="24"/>
                <w:szCs w:val="24"/>
              </w:rPr>
            </w:pPr>
            <w:r>
              <w:rPr>
                <w:rFonts w:asciiTheme="minorHAnsi" w:hAnsiTheme="minorHAnsi" w:cstheme="minorHAnsi"/>
                <w:sz w:val="24"/>
                <w:szCs w:val="24"/>
              </w:rPr>
              <w:t>w</w:t>
            </w:r>
            <w:r w:rsidR="0029591D" w:rsidRPr="00BE63BB">
              <w:rPr>
                <w:rFonts w:asciiTheme="minorHAnsi" w:hAnsiTheme="minorHAnsi" w:cstheme="minorHAnsi"/>
                <w:sz w:val="24"/>
                <w:szCs w:val="24"/>
              </w:rPr>
              <w:t>skaźnik lub kontrolka temperatury autopompy</w:t>
            </w:r>
            <w:r>
              <w:rPr>
                <w:rFonts w:asciiTheme="minorHAnsi" w:hAnsiTheme="minorHAnsi" w:cstheme="minorHAnsi"/>
                <w:sz w:val="24"/>
                <w:szCs w:val="24"/>
              </w:rPr>
              <w:t>.</w:t>
            </w:r>
          </w:p>
        </w:tc>
        <w:tc>
          <w:tcPr>
            <w:tcW w:w="4418" w:type="dxa"/>
            <w:tcBorders>
              <w:top w:val="nil"/>
            </w:tcBorders>
            <w:vAlign w:val="center"/>
          </w:tcPr>
          <w:p w14:paraId="4EAC9761"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47CCFA0E" w14:textId="77777777">
        <w:trPr>
          <w:trHeight w:val="2452"/>
        </w:trPr>
        <w:tc>
          <w:tcPr>
            <w:tcW w:w="845" w:type="dxa"/>
            <w:tcBorders>
              <w:top w:val="nil"/>
              <w:right w:val="nil"/>
            </w:tcBorders>
            <w:vAlign w:val="center"/>
          </w:tcPr>
          <w:p w14:paraId="62612C84"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3.30</w:t>
            </w:r>
          </w:p>
        </w:tc>
        <w:tc>
          <w:tcPr>
            <w:tcW w:w="8904" w:type="dxa"/>
            <w:tcBorders>
              <w:top w:val="nil"/>
              <w:right w:val="nil"/>
            </w:tcBorders>
            <w:shd w:val="clear" w:color="auto" w:fill="FFFFFF" w:themeFill="background1"/>
            <w:vAlign w:val="center"/>
          </w:tcPr>
          <w:p w14:paraId="44F5BAB7" w14:textId="1206BF08" w:rsidR="00855B55" w:rsidRPr="00E97F90" w:rsidRDefault="00187800" w:rsidP="00C93F97">
            <w:pPr>
              <w:widowControl w:val="0"/>
              <w:shd w:val="clear" w:color="auto" w:fill="FFFFFF" w:themeFill="background1"/>
              <w:snapToGrid w:val="0"/>
              <w:rPr>
                <w:rFonts w:asciiTheme="minorHAnsi" w:hAnsiTheme="minorHAnsi" w:cstheme="minorHAnsi"/>
                <w:bCs/>
                <w:sz w:val="24"/>
                <w:szCs w:val="24"/>
              </w:rPr>
            </w:pPr>
            <w:r w:rsidRPr="00E97F90">
              <w:rPr>
                <w:rFonts w:asciiTheme="minorHAnsi" w:hAnsiTheme="minorHAnsi" w:cstheme="minorHAnsi"/>
                <w:sz w:val="24"/>
                <w:szCs w:val="24"/>
              </w:rPr>
              <w:t>Samochód musi być wyposażony w co najmniej jedną wysokociśnieniową linię szybkiego natarcia, o długości węża co najmniej 60</w:t>
            </w:r>
            <w:r w:rsidR="00371E42">
              <w:rPr>
                <w:rFonts w:asciiTheme="minorHAnsi" w:hAnsiTheme="minorHAnsi" w:cstheme="minorHAnsi"/>
                <w:sz w:val="24"/>
                <w:szCs w:val="24"/>
              </w:rPr>
              <w:t>m,  zakończoną prądownicą wodno-</w:t>
            </w:r>
            <w:r w:rsidRPr="00E97F90">
              <w:rPr>
                <w:rFonts w:asciiTheme="minorHAnsi" w:hAnsiTheme="minorHAnsi" w:cstheme="minorHAnsi"/>
                <w:sz w:val="24"/>
                <w:szCs w:val="24"/>
              </w:rPr>
              <w:t>pianową na prąd zwarty i rozproszony o regulowanym kącie rozproszenia, zawór zamknięcia/otwarcia przepływu wody. Wymagana jest dodatkowa nakładka na prądownicę do podawania piany ciężkiej. Linia szybkiego natarcia musi umożliwiać podawanie wody lub piany bez względu na stopień rozwinięcia węża. Wąż musi być umieszczony na zwijadle. Zwijadło musi być wyposażone w rolki prowadzące</w:t>
            </w:r>
            <w:r w:rsidR="009D3E75">
              <w:rPr>
                <w:rFonts w:asciiTheme="minorHAnsi" w:hAnsiTheme="minorHAnsi" w:cstheme="minorHAnsi"/>
                <w:sz w:val="24"/>
                <w:szCs w:val="24"/>
              </w:rPr>
              <w:t>,</w:t>
            </w:r>
            <w:r w:rsidRPr="00E97F90">
              <w:rPr>
                <w:rFonts w:asciiTheme="minorHAnsi" w:hAnsiTheme="minorHAnsi" w:cstheme="minorHAnsi"/>
                <w:sz w:val="24"/>
                <w:szCs w:val="24"/>
              </w:rPr>
              <w:t xml:space="preserve"> ułatwiające rozwijanie i zwijanie linii. Zwijadło musi być umieszczone w ostatniej skrytce (licząc od przodu pojazdu), z prawej strony pojazdu, na poziomie środkowej półki. Musi być zapewniona możliwość przedmuchu linii sprężonym powietrzem (odwodnienia) </w:t>
            </w:r>
            <w:r w:rsidR="009D3E75">
              <w:rPr>
                <w:rFonts w:asciiTheme="minorHAnsi" w:hAnsiTheme="minorHAnsi" w:cstheme="minorHAnsi"/>
                <w:sz w:val="24"/>
                <w:szCs w:val="24"/>
              </w:rPr>
              <w:br/>
            </w:r>
            <w:r w:rsidRPr="00E97F90">
              <w:rPr>
                <w:rFonts w:asciiTheme="minorHAnsi" w:hAnsiTheme="minorHAnsi" w:cstheme="minorHAnsi"/>
                <w:sz w:val="24"/>
                <w:szCs w:val="24"/>
              </w:rPr>
              <w:t>z instalacji pneumatycznej samochodu. Sterowanie odwodnieniem</w:t>
            </w:r>
            <w:r w:rsidR="00271A94">
              <w:rPr>
                <w:rFonts w:asciiTheme="minorHAnsi" w:hAnsiTheme="minorHAnsi" w:cstheme="minorHAnsi"/>
                <w:sz w:val="24"/>
                <w:szCs w:val="24"/>
              </w:rPr>
              <w:t xml:space="preserve"> </w:t>
            </w:r>
            <w:r w:rsidRPr="00E97F90">
              <w:rPr>
                <w:rFonts w:asciiTheme="minorHAnsi" w:hAnsiTheme="minorHAnsi" w:cstheme="minorHAnsi"/>
                <w:sz w:val="24"/>
                <w:szCs w:val="24"/>
              </w:rPr>
              <w:t xml:space="preserve">z przedziału autopompy lub przy zwijadle </w:t>
            </w:r>
            <w:r w:rsidRPr="00E97F90">
              <w:rPr>
                <w:rFonts w:asciiTheme="minorHAnsi" w:hAnsiTheme="minorHAnsi" w:cstheme="minorHAnsi"/>
                <w:sz w:val="24"/>
                <w:szCs w:val="24"/>
                <w:shd w:val="clear" w:color="auto" w:fill="FFFFFF"/>
              </w:rPr>
              <w:t>szybkiego natarcia.</w:t>
            </w:r>
          </w:p>
        </w:tc>
        <w:tc>
          <w:tcPr>
            <w:tcW w:w="4418" w:type="dxa"/>
            <w:tcBorders>
              <w:top w:val="nil"/>
            </w:tcBorders>
            <w:vAlign w:val="center"/>
          </w:tcPr>
          <w:p w14:paraId="2208D480"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4BC51CB1" w14:textId="77777777">
        <w:trPr>
          <w:trHeight w:val="865"/>
        </w:trPr>
        <w:tc>
          <w:tcPr>
            <w:tcW w:w="845" w:type="dxa"/>
            <w:tcBorders>
              <w:top w:val="nil"/>
              <w:right w:val="nil"/>
            </w:tcBorders>
            <w:vAlign w:val="center"/>
          </w:tcPr>
          <w:p w14:paraId="1DA1D6D6"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3.31</w:t>
            </w:r>
          </w:p>
        </w:tc>
        <w:tc>
          <w:tcPr>
            <w:tcW w:w="8904" w:type="dxa"/>
            <w:tcBorders>
              <w:top w:val="nil"/>
              <w:right w:val="nil"/>
            </w:tcBorders>
            <w:vAlign w:val="center"/>
          </w:tcPr>
          <w:p w14:paraId="64BB8ADC" w14:textId="77777777" w:rsidR="00855B55" w:rsidRPr="00E97F90" w:rsidRDefault="00187800" w:rsidP="00C93F97">
            <w:pPr>
              <w:widowControl w:val="0"/>
              <w:rPr>
                <w:rFonts w:asciiTheme="minorHAnsi" w:hAnsiTheme="minorHAnsi" w:cstheme="minorHAnsi"/>
                <w:bCs/>
                <w:sz w:val="24"/>
                <w:szCs w:val="24"/>
              </w:rPr>
            </w:pPr>
            <w:r w:rsidRPr="00E97F90">
              <w:rPr>
                <w:rFonts w:asciiTheme="minorHAnsi" w:hAnsiTheme="minorHAnsi" w:cstheme="minorHAnsi"/>
                <w:sz w:val="24"/>
                <w:szCs w:val="24"/>
              </w:rPr>
              <w:t>Zwijadło musi być wyposażone w dwa niezależne rodzaje napędu</w:t>
            </w:r>
            <w:r w:rsidR="009D3E75">
              <w:rPr>
                <w:rFonts w:asciiTheme="minorHAnsi" w:hAnsiTheme="minorHAnsi" w:cstheme="minorHAnsi"/>
                <w:sz w:val="24"/>
                <w:szCs w:val="24"/>
              </w:rPr>
              <w:t>,</w:t>
            </w:r>
            <w:r w:rsidRPr="00E97F90">
              <w:rPr>
                <w:rFonts w:asciiTheme="minorHAnsi" w:hAnsiTheme="minorHAnsi" w:cstheme="minorHAnsi"/>
                <w:sz w:val="24"/>
                <w:szCs w:val="24"/>
              </w:rPr>
              <w:t xml:space="preserve"> t</w:t>
            </w:r>
            <w:r w:rsidR="009D3E75">
              <w:rPr>
                <w:rFonts w:asciiTheme="minorHAnsi" w:hAnsiTheme="minorHAnsi" w:cstheme="minorHAnsi"/>
                <w:sz w:val="24"/>
                <w:szCs w:val="24"/>
              </w:rPr>
              <w:t xml:space="preserve">o </w:t>
            </w:r>
            <w:r w:rsidRPr="00E97F90">
              <w:rPr>
                <w:rFonts w:asciiTheme="minorHAnsi" w:hAnsiTheme="minorHAnsi" w:cstheme="minorHAnsi"/>
                <w:sz w:val="24"/>
                <w:szCs w:val="24"/>
              </w:rPr>
              <w:t>j</w:t>
            </w:r>
            <w:r w:rsidR="009D3E75">
              <w:rPr>
                <w:rFonts w:asciiTheme="minorHAnsi" w:hAnsiTheme="minorHAnsi" w:cstheme="minorHAnsi"/>
                <w:sz w:val="24"/>
                <w:szCs w:val="24"/>
              </w:rPr>
              <w:t>est</w:t>
            </w:r>
            <w:r w:rsidRPr="00E97F90">
              <w:rPr>
                <w:rFonts w:asciiTheme="minorHAnsi" w:hAnsiTheme="minorHAnsi" w:cstheme="minorHAnsi"/>
                <w:sz w:val="24"/>
                <w:szCs w:val="24"/>
              </w:rPr>
              <w:t xml:space="preserve"> elektryczny </w:t>
            </w:r>
            <w:r w:rsidR="009D3E75">
              <w:rPr>
                <w:rFonts w:asciiTheme="minorHAnsi" w:hAnsiTheme="minorHAnsi" w:cstheme="minorHAnsi"/>
                <w:sz w:val="24"/>
                <w:szCs w:val="24"/>
              </w:rPr>
              <w:br/>
            </w:r>
            <w:r w:rsidRPr="00E97F90">
              <w:rPr>
                <w:rFonts w:asciiTheme="minorHAnsi" w:hAnsiTheme="minorHAnsi" w:cstheme="minorHAnsi"/>
                <w:sz w:val="24"/>
                <w:szCs w:val="24"/>
              </w:rPr>
              <w:t>i ręczny</w:t>
            </w:r>
            <w:r w:rsidR="009D3E75">
              <w:rPr>
                <w:rFonts w:asciiTheme="minorHAnsi" w:hAnsiTheme="minorHAnsi" w:cstheme="minorHAnsi"/>
                <w:sz w:val="24"/>
                <w:szCs w:val="24"/>
              </w:rPr>
              <w:t xml:space="preserve"> - </w:t>
            </w:r>
            <w:r w:rsidRPr="00E97F90">
              <w:rPr>
                <w:rFonts w:asciiTheme="minorHAnsi" w:hAnsiTheme="minorHAnsi" w:cstheme="minorHAnsi"/>
                <w:sz w:val="24"/>
                <w:szCs w:val="24"/>
              </w:rPr>
              <w:t xml:space="preserve">za pomocą korby oraz musi posiadać regulowany hamulec bębna. Układ napędu elektrycznego z zabezpieczeniem </w:t>
            </w:r>
            <w:proofErr w:type="spellStart"/>
            <w:r w:rsidRPr="00E97F90">
              <w:rPr>
                <w:rFonts w:asciiTheme="minorHAnsi" w:hAnsiTheme="minorHAnsi" w:cstheme="minorHAnsi"/>
                <w:sz w:val="24"/>
                <w:szCs w:val="24"/>
              </w:rPr>
              <w:t>przeciwprzeciąże</w:t>
            </w:r>
            <w:r w:rsidR="00C93F97" w:rsidRPr="00E97F90">
              <w:rPr>
                <w:rFonts w:asciiTheme="minorHAnsi" w:hAnsiTheme="minorHAnsi" w:cstheme="minorHAnsi"/>
                <w:sz w:val="24"/>
                <w:szCs w:val="24"/>
              </w:rPr>
              <w:t>niowym</w:t>
            </w:r>
            <w:proofErr w:type="spellEnd"/>
            <w:r w:rsidR="00C93F97" w:rsidRPr="00E97F90">
              <w:rPr>
                <w:rFonts w:asciiTheme="minorHAnsi" w:hAnsiTheme="minorHAnsi" w:cstheme="minorHAnsi"/>
                <w:sz w:val="24"/>
                <w:szCs w:val="24"/>
              </w:rPr>
              <w:t xml:space="preserve"> i wyłącznikiem krańcowym. </w:t>
            </w:r>
          </w:p>
        </w:tc>
        <w:tc>
          <w:tcPr>
            <w:tcW w:w="4418" w:type="dxa"/>
            <w:tcBorders>
              <w:top w:val="nil"/>
            </w:tcBorders>
            <w:vAlign w:val="center"/>
          </w:tcPr>
          <w:p w14:paraId="09CAFFD4"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3C9CC2B3" w14:textId="77777777">
        <w:trPr>
          <w:trHeight w:val="2433"/>
        </w:trPr>
        <w:tc>
          <w:tcPr>
            <w:tcW w:w="845" w:type="dxa"/>
            <w:tcBorders>
              <w:top w:val="nil"/>
              <w:right w:val="nil"/>
            </w:tcBorders>
            <w:vAlign w:val="center"/>
          </w:tcPr>
          <w:p w14:paraId="63EA8060"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lastRenderedPageBreak/>
              <w:t>3.32</w:t>
            </w:r>
          </w:p>
        </w:tc>
        <w:tc>
          <w:tcPr>
            <w:tcW w:w="8904" w:type="dxa"/>
            <w:tcBorders>
              <w:top w:val="nil"/>
              <w:right w:val="nil"/>
            </w:tcBorders>
            <w:vAlign w:val="center"/>
          </w:tcPr>
          <w:p w14:paraId="364BC70E" w14:textId="77777777" w:rsidR="00855B55" w:rsidRPr="00E97F90" w:rsidRDefault="00187800" w:rsidP="00C93F97">
            <w:pPr>
              <w:widowControl w:val="0"/>
              <w:tabs>
                <w:tab w:val="left" w:pos="1343"/>
              </w:tabs>
              <w:rPr>
                <w:rFonts w:asciiTheme="minorHAnsi" w:hAnsiTheme="minorHAnsi" w:cstheme="minorHAnsi"/>
                <w:sz w:val="24"/>
                <w:szCs w:val="24"/>
              </w:rPr>
            </w:pPr>
            <w:r w:rsidRPr="00E97F90">
              <w:rPr>
                <w:rFonts w:asciiTheme="minorHAnsi" w:hAnsiTheme="minorHAnsi" w:cstheme="minorHAnsi"/>
                <w:sz w:val="24"/>
                <w:szCs w:val="24"/>
              </w:rPr>
              <w:t xml:space="preserve">Pojazd musi być wyposażony w instalację </w:t>
            </w:r>
            <w:proofErr w:type="spellStart"/>
            <w:r w:rsidRPr="00E97F90">
              <w:rPr>
                <w:rFonts w:asciiTheme="minorHAnsi" w:hAnsiTheme="minorHAnsi" w:cstheme="minorHAnsi"/>
                <w:sz w:val="24"/>
                <w:szCs w:val="24"/>
              </w:rPr>
              <w:t>zraszaczową</w:t>
            </w:r>
            <w:proofErr w:type="spellEnd"/>
            <w:r w:rsidRPr="00E97F90">
              <w:rPr>
                <w:rFonts w:asciiTheme="minorHAnsi" w:hAnsiTheme="minorHAnsi" w:cstheme="minorHAnsi"/>
                <w:sz w:val="24"/>
                <w:szCs w:val="24"/>
              </w:rPr>
              <w:t>, zamontowaną w podwoziu, przeznaczoną do usuwania/ograniczania stref skażeń chemicznych lub do celów gaśniczych. Instalacja ta powinna spełniać wymagania jak niżej:</w:t>
            </w:r>
          </w:p>
          <w:p w14:paraId="1420384F" w14:textId="77777777" w:rsidR="00855B55" w:rsidRPr="00E97F90" w:rsidRDefault="00187800" w:rsidP="00C93F97">
            <w:pPr>
              <w:widowControl w:val="0"/>
              <w:tabs>
                <w:tab w:val="left" w:pos="293"/>
              </w:tabs>
              <w:rPr>
                <w:rFonts w:asciiTheme="minorHAnsi" w:hAnsiTheme="minorHAnsi" w:cstheme="minorHAnsi"/>
                <w:sz w:val="24"/>
                <w:szCs w:val="24"/>
              </w:rPr>
            </w:pPr>
            <w:r w:rsidRPr="00E97F90">
              <w:rPr>
                <w:rFonts w:asciiTheme="minorHAnsi" w:hAnsiTheme="minorHAnsi" w:cstheme="minorHAnsi"/>
                <w:sz w:val="24"/>
                <w:szCs w:val="24"/>
              </w:rPr>
              <w:t>- instalacja powinna być wyposażona w co najmniej cztery zraszacze,</w:t>
            </w:r>
          </w:p>
          <w:p w14:paraId="331CE878" w14:textId="77777777" w:rsidR="00855B55" w:rsidRPr="00E97F90" w:rsidRDefault="00187800" w:rsidP="00C93F97">
            <w:pPr>
              <w:widowControl w:val="0"/>
              <w:tabs>
                <w:tab w:val="left" w:pos="293"/>
              </w:tabs>
              <w:rPr>
                <w:rFonts w:asciiTheme="minorHAnsi" w:hAnsiTheme="minorHAnsi" w:cstheme="minorHAnsi"/>
                <w:sz w:val="24"/>
                <w:szCs w:val="24"/>
              </w:rPr>
            </w:pPr>
            <w:r w:rsidRPr="00E97F90">
              <w:rPr>
                <w:rFonts w:asciiTheme="minorHAnsi" w:hAnsiTheme="minorHAnsi" w:cstheme="minorHAnsi"/>
                <w:sz w:val="24"/>
                <w:szCs w:val="24"/>
              </w:rPr>
              <w:t>- dwa zraszacze powinny być umieszczone przed przednią osią,</w:t>
            </w:r>
          </w:p>
          <w:p w14:paraId="770F1F27" w14:textId="77777777" w:rsidR="00855B55" w:rsidRPr="00E97F90" w:rsidRDefault="00187800" w:rsidP="00C93F97">
            <w:pPr>
              <w:widowControl w:val="0"/>
              <w:tabs>
                <w:tab w:val="left" w:pos="293"/>
              </w:tabs>
              <w:rPr>
                <w:rFonts w:asciiTheme="minorHAnsi" w:hAnsiTheme="minorHAnsi" w:cstheme="minorHAnsi"/>
                <w:sz w:val="24"/>
                <w:szCs w:val="24"/>
              </w:rPr>
            </w:pPr>
            <w:r w:rsidRPr="00E97F90">
              <w:rPr>
                <w:rFonts w:asciiTheme="minorHAnsi" w:hAnsiTheme="minorHAnsi" w:cstheme="minorHAnsi"/>
                <w:sz w:val="24"/>
                <w:szCs w:val="24"/>
              </w:rPr>
              <w:t>- dwa zraszacze powinny być umieszczone po bokach pojazdu,</w:t>
            </w:r>
          </w:p>
          <w:p w14:paraId="1A2B1A06" w14:textId="77777777" w:rsidR="00855B55" w:rsidRPr="00E97F90" w:rsidRDefault="00187800" w:rsidP="00C93F97">
            <w:pPr>
              <w:widowControl w:val="0"/>
              <w:tabs>
                <w:tab w:val="left" w:pos="293"/>
              </w:tabs>
              <w:rPr>
                <w:rFonts w:asciiTheme="minorHAnsi" w:hAnsiTheme="minorHAnsi" w:cstheme="minorHAnsi"/>
                <w:sz w:val="24"/>
                <w:szCs w:val="24"/>
              </w:rPr>
            </w:pPr>
            <w:r w:rsidRPr="00E97F90">
              <w:rPr>
                <w:rFonts w:asciiTheme="minorHAnsi" w:hAnsiTheme="minorHAnsi" w:cstheme="minorHAnsi"/>
                <w:sz w:val="24"/>
                <w:szCs w:val="24"/>
              </w:rPr>
              <w:t>- instalacja powinna być wyposażona w dwa zawory odcinające (jeden dla zraszaczy przed przednią osią, drugi dla zraszaczy bocznych), uruchamiane z kabiny kierowcy,</w:t>
            </w:r>
          </w:p>
          <w:p w14:paraId="02921F97" w14:textId="77777777" w:rsidR="00855B55" w:rsidRPr="00E97F90" w:rsidRDefault="00187800" w:rsidP="00C93F97">
            <w:pPr>
              <w:widowControl w:val="0"/>
              <w:rPr>
                <w:rFonts w:asciiTheme="minorHAnsi" w:hAnsiTheme="minorHAnsi" w:cstheme="minorHAnsi"/>
                <w:bCs/>
                <w:sz w:val="24"/>
                <w:szCs w:val="24"/>
              </w:rPr>
            </w:pPr>
            <w:r w:rsidRPr="00E97F90">
              <w:rPr>
                <w:rFonts w:asciiTheme="minorHAnsi" w:hAnsiTheme="minorHAnsi" w:cstheme="minorHAnsi"/>
                <w:sz w:val="24"/>
                <w:szCs w:val="24"/>
              </w:rPr>
              <w:t>- instalacja powinna być tak skonstruowana, aby jej całkowite odwodnienie było możliwe po otwarciu zaworów odcinających.</w:t>
            </w:r>
          </w:p>
        </w:tc>
        <w:tc>
          <w:tcPr>
            <w:tcW w:w="4418" w:type="dxa"/>
            <w:tcBorders>
              <w:top w:val="nil"/>
            </w:tcBorders>
            <w:vAlign w:val="center"/>
          </w:tcPr>
          <w:p w14:paraId="3AD29B4E"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5BEA830F" w14:textId="77777777">
        <w:trPr>
          <w:trHeight w:val="567"/>
        </w:trPr>
        <w:tc>
          <w:tcPr>
            <w:tcW w:w="845" w:type="dxa"/>
            <w:tcBorders>
              <w:top w:val="nil"/>
              <w:right w:val="nil"/>
            </w:tcBorders>
            <w:vAlign w:val="center"/>
          </w:tcPr>
          <w:p w14:paraId="64E622D1"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3.33</w:t>
            </w:r>
          </w:p>
        </w:tc>
        <w:tc>
          <w:tcPr>
            <w:tcW w:w="8904" w:type="dxa"/>
            <w:tcBorders>
              <w:top w:val="nil"/>
              <w:right w:val="nil"/>
            </w:tcBorders>
            <w:vAlign w:val="center"/>
          </w:tcPr>
          <w:p w14:paraId="6BD2AB4D" w14:textId="77777777" w:rsidR="00855B55" w:rsidRPr="00E97F90" w:rsidRDefault="00187800" w:rsidP="00C93F97">
            <w:pPr>
              <w:widowControl w:val="0"/>
              <w:rPr>
                <w:rFonts w:asciiTheme="minorHAnsi" w:hAnsiTheme="minorHAnsi" w:cstheme="minorHAnsi"/>
                <w:bCs/>
                <w:sz w:val="24"/>
                <w:szCs w:val="24"/>
              </w:rPr>
            </w:pPr>
            <w:r w:rsidRPr="00E97F90">
              <w:rPr>
                <w:rFonts w:asciiTheme="minorHAnsi" w:hAnsiTheme="minorHAnsi" w:cstheme="minorHAnsi"/>
                <w:sz w:val="24"/>
                <w:szCs w:val="24"/>
              </w:rPr>
              <w:t>Wszystkie elementy układu wodno-pianowego muszą być wykonane z materiałów odpornych na korozję i  na działanie dopuszczonych do stosowania środków pianotwórczych i modyfikatorów wody.</w:t>
            </w:r>
          </w:p>
        </w:tc>
        <w:tc>
          <w:tcPr>
            <w:tcW w:w="4418" w:type="dxa"/>
            <w:tcBorders>
              <w:top w:val="nil"/>
            </w:tcBorders>
            <w:vAlign w:val="center"/>
          </w:tcPr>
          <w:p w14:paraId="0C02A116"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55223D23" w14:textId="77777777">
        <w:trPr>
          <w:trHeight w:val="611"/>
        </w:trPr>
        <w:tc>
          <w:tcPr>
            <w:tcW w:w="845" w:type="dxa"/>
            <w:tcBorders>
              <w:top w:val="nil"/>
              <w:right w:val="nil"/>
            </w:tcBorders>
            <w:vAlign w:val="center"/>
          </w:tcPr>
          <w:p w14:paraId="4EB2CDE2"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3.34</w:t>
            </w:r>
          </w:p>
        </w:tc>
        <w:tc>
          <w:tcPr>
            <w:tcW w:w="8904" w:type="dxa"/>
            <w:tcBorders>
              <w:top w:val="nil"/>
              <w:right w:val="nil"/>
            </w:tcBorders>
            <w:vAlign w:val="center"/>
          </w:tcPr>
          <w:p w14:paraId="3C914579" w14:textId="77777777" w:rsidR="00855B55" w:rsidRPr="00E97F90" w:rsidRDefault="00187800" w:rsidP="00C93F97">
            <w:pPr>
              <w:widowControl w:val="0"/>
              <w:rPr>
                <w:rFonts w:asciiTheme="minorHAnsi" w:hAnsiTheme="minorHAnsi" w:cstheme="minorHAnsi"/>
                <w:bCs/>
                <w:sz w:val="24"/>
                <w:szCs w:val="24"/>
              </w:rPr>
            </w:pPr>
            <w:r w:rsidRPr="00E97F90">
              <w:rPr>
                <w:rFonts w:asciiTheme="minorHAnsi" w:hAnsiTheme="minorHAnsi" w:cstheme="minorHAnsi"/>
                <w:sz w:val="24"/>
                <w:szCs w:val="24"/>
              </w:rPr>
              <w:t>Konstrukcja układu wodno-pianowego musi umożliwiać jego całkowite odwodnienie przy użyciu co najwyżej dwóch zaworów.</w:t>
            </w:r>
          </w:p>
        </w:tc>
        <w:tc>
          <w:tcPr>
            <w:tcW w:w="4418" w:type="dxa"/>
            <w:tcBorders>
              <w:top w:val="nil"/>
            </w:tcBorders>
            <w:vAlign w:val="center"/>
          </w:tcPr>
          <w:p w14:paraId="2C22FBCA"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432F4A1A" w14:textId="77777777">
        <w:trPr>
          <w:trHeight w:val="356"/>
        </w:trPr>
        <w:tc>
          <w:tcPr>
            <w:tcW w:w="845" w:type="dxa"/>
            <w:tcBorders>
              <w:top w:val="nil"/>
              <w:right w:val="nil"/>
            </w:tcBorders>
            <w:vAlign w:val="center"/>
          </w:tcPr>
          <w:p w14:paraId="1D904FDE"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3.35</w:t>
            </w:r>
          </w:p>
        </w:tc>
        <w:tc>
          <w:tcPr>
            <w:tcW w:w="8904" w:type="dxa"/>
            <w:tcBorders>
              <w:top w:val="nil"/>
              <w:right w:val="nil"/>
            </w:tcBorders>
            <w:vAlign w:val="center"/>
          </w:tcPr>
          <w:p w14:paraId="4454BD8E" w14:textId="27DB4CE8" w:rsidR="00855B55" w:rsidRPr="00E97F90" w:rsidRDefault="00D52372" w:rsidP="00C93F97">
            <w:pPr>
              <w:widowControl w:val="0"/>
              <w:rPr>
                <w:rFonts w:asciiTheme="minorHAnsi" w:hAnsiTheme="minorHAnsi" w:cstheme="minorHAnsi"/>
                <w:sz w:val="24"/>
                <w:szCs w:val="24"/>
              </w:rPr>
            </w:pPr>
            <w:r>
              <w:rPr>
                <w:rFonts w:asciiTheme="minorHAnsi" w:hAnsiTheme="minorHAnsi" w:cstheme="minorHAnsi"/>
                <w:sz w:val="24"/>
                <w:szCs w:val="24"/>
              </w:rPr>
              <w:t xml:space="preserve">Mocowania pod węże: </w:t>
            </w:r>
            <w:r w:rsidRPr="00BE63BB">
              <w:rPr>
                <w:rFonts w:asciiTheme="minorHAnsi" w:hAnsiTheme="minorHAnsi" w:cstheme="minorHAnsi"/>
                <w:sz w:val="24"/>
                <w:szCs w:val="24"/>
              </w:rPr>
              <w:t>W 75 - 10</w:t>
            </w:r>
            <w:r w:rsidR="003A50A6" w:rsidRPr="00BE63BB">
              <w:rPr>
                <w:rFonts w:asciiTheme="minorHAnsi" w:hAnsiTheme="minorHAnsi" w:cstheme="minorHAnsi"/>
                <w:sz w:val="24"/>
                <w:szCs w:val="24"/>
              </w:rPr>
              <w:t xml:space="preserve"> szt., W 5 -</w:t>
            </w:r>
            <w:r w:rsidR="00187800" w:rsidRPr="00BE63BB">
              <w:rPr>
                <w:rFonts w:asciiTheme="minorHAnsi" w:hAnsiTheme="minorHAnsi" w:cstheme="minorHAnsi"/>
                <w:sz w:val="24"/>
                <w:szCs w:val="24"/>
              </w:rPr>
              <w:t>10 szt.</w:t>
            </w:r>
            <w:r w:rsidR="007804C1">
              <w:rPr>
                <w:rFonts w:asciiTheme="minorHAnsi" w:hAnsiTheme="minorHAnsi" w:cstheme="minorHAnsi"/>
                <w:sz w:val="24"/>
                <w:szCs w:val="24"/>
              </w:rPr>
              <w:t>,</w:t>
            </w:r>
            <w:r w:rsidR="003A50A6" w:rsidRPr="00BE63BB">
              <w:rPr>
                <w:rFonts w:asciiTheme="minorHAnsi" w:hAnsiTheme="minorHAnsi" w:cstheme="minorHAnsi"/>
                <w:sz w:val="24"/>
                <w:szCs w:val="24"/>
              </w:rPr>
              <w:t xml:space="preserve"> W 110 - 4 szt</w:t>
            </w:r>
            <w:r w:rsidR="00FB4FF5" w:rsidRPr="00BE63BB">
              <w:rPr>
                <w:rFonts w:asciiTheme="minorHAnsi" w:hAnsiTheme="minorHAnsi" w:cstheme="minorHAnsi"/>
                <w:sz w:val="24"/>
                <w:szCs w:val="24"/>
              </w:rPr>
              <w:t>.</w:t>
            </w:r>
          </w:p>
        </w:tc>
        <w:tc>
          <w:tcPr>
            <w:tcW w:w="4418" w:type="dxa"/>
            <w:tcBorders>
              <w:top w:val="nil"/>
            </w:tcBorders>
            <w:vAlign w:val="center"/>
          </w:tcPr>
          <w:p w14:paraId="01F8DC7D"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5B45705D" w14:textId="77777777" w:rsidTr="00D770E8">
        <w:trPr>
          <w:trHeight w:val="805"/>
        </w:trPr>
        <w:tc>
          <w:tcPr>
            <w:tcW w:w="845" w:type="dxa"/>
            <w:tcBorders>
              <w:top w:val="nil"/>
              <w:right w:val="nil"/>
            </w:tcBorders>
            <w:vAlign w:val="center"/>
          </w:tcPr>
          <w:p w14:paraId="083AA51D"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3.36</w:t>
            </w:r>
          </w:p>
        </w:tc>
        <w:tc>
          <w:tcPr>
            <w:tcW w:w="8904" w:type="dxa"/>
            <w:tcBorders>
              <w:top w:val="nil"/>
              <w:right w:val="nil"/>
            </w:tcBorders>
            <w:shd w:val="clear" w:color="auto" w:fill="FFFFFF" w:themeFill="background1"/>
            <w:vAlign w:val="center"/>
          </w:tcPr>
          <w:p w14:paraId="4CDCEF99" w14:textId="77777777" w:rsidR="00855B55" w:rsidRPr="00E97F90" w:rsidRDefault="00187800" w:rsidP="00C93F97">
            <w:pPr>
              <w:pStyle w:val="Standard"/>
              <w:widowControl w:val="0"/>
              <w:rPr>
                <w:rFonts w:asciiTheme="minorHAnsi" w:hAnsiTheme="minorHAnsi" w:cstheme="minorHAnsi"/>
              </w:rPr>
            </w:pPr>
            <w:r w:rsidRPr="00E97F90">
              <w:rPr>
                <w:rFonts w:asciiTheme="minorHAnsi" w:hAnsiTheme="minorHAnsi" w:cstheme="minorHAnsi"/>
              </w:rPr>
              <w:t>Pojazd musi być wyposażony w maszt oświetleniowy obrotowy, spełniający następujące wymagania:</w:t>
            </w:r>
          </w:p>
          <w:p w14:paraId="52E0A4E9" w14:textId="77777777" w:rsidR="00855B55" w:rsidRPr="00D770E8" w:rsidRDefault="00187800" w:rsidP="00D770E8">
            <w:pPr>
              <w:widowControl w:val="0"/>
              <w:rPr>
                <w:rFonts w:asciiTheme="minorHAnsi" w:hAnsiTheme="minorHAnsi" w:cstheme="minorHAnsi"/>
                <w:bCs/>
                <w:sz w:val="24"/>
                <w:szCs w:val="24"/>
              </w:rPr>
            </w:pPr>
            <w:r w:rsidRPr="00E97F90">
              <w:rPr>
                <w:rFonts w:asciiTheme="minorHAnsi" w:hAnsiTheme="minorHAnsi" w:cstheme="minorHAnsi"/>
                <w:sz w:val="24"/>
                <w:szCs w:val="24"/>
              </w:rPr>
              <w:t>- wysuwany pneumatycznie, obrotowy, zasilany z instalacji elektrycznej podwo</w:t>
            </w:r>
            <w:r w:rsidRPr="002C2E02">
              <w:rPr>
                <w:rFonts w:asciiTheme="minorHAnsi" w:hAnsiTheme="minorHAnsi" w:cstheme="minorHAnsi"/>
                <w:sz w:val="24"/>
                <w:szCs w:val="24"/>
              </w:rPr>
              <w:t xml:space="preserve">zia,  </w:t>
            </w:r>
            <w:r w:rsidRPr="00E97F90">
              <w:rPr>
                <w:rFonts w:asciiTheme="minorHAnsi" w:hAnsiTheme="minorHAnsi" w:cstheme="minorHAnsi"/>
                <w:sz w:val="24"/>
                <w:szCs w:val="24"/>
              </w:rPr>
              <w:t xml:space="preserve">zabudowany na stałe w pojeździe z co najmniej dwoma reflektorami </w:t>
            </w:r>
            <w:r w:rsidRPr="002C2E02">
              <w:rPr>
                <w:rFonts w:asciiTheme="minorHAnsi" w:hAnsiTheme="minorHAnsi" w:cstheme="minorHAnsi"/>
                <w:sz w:val="24"/>
                <w:szCs w:val="24"/>
              </w:rPr>
              <w:t>LED</w:t>
            </w:r>
            <w:r w:rsidR="00D15ECC" w:rsidRPr="002C2E02">
              <w:rPr>
                <w:rFonts w:asciiTheme="minorHAnsi" w:hAnsiTheme="minorHAnsi" w:cstheme="minorHAnsi"/>
                <w:sz w:val="24"/>
                <w:szCs w:val="24"/>
              </w:rPr>
              <w:t xml:space="preserve"> o mocy min</w:t>
            </w:r>
            <w:r w:rsidR="00D770E8" w:rsidRPr="002C2E02">
              <w:rPr>
                <w:rFonts w:asciiTheme="minorHAnsi" w:hAnsiTheme="minorHAnsi" w:cstheme="minorHAnsi"/>
                <w:sz w:val="24"/>
                <w:szCs w:val="24"/>
              </w:rPr>
              <w:t>imum</w:t>
            </w:r>
            <w:r w:rsidR="00D15ECC" w:rsidRPr="002C2E02">
              <w:rPr>
                <w:rFonts w:asciiTheme="minorHAnsi" w:hAnsiTheme="minorHAnsi" w:cstheme="minorHAnsi"/>
                <w:sz w:val="24"/>
                <w:szCs w:val="24"/>
              </w:rPr>
              <w:t xml:space="preserve"> 210 W każdy i</w:t>
            </w:r>
            <w:r w:rsidRPr="002C2E02">
              <w:rPr>
                <w:rFonts w:asciiTheme="minorHAnsi" w:hAnsiTheme="minorHAnsi" w:cstheme="minorHAnsi"/>
                <w:sz w:val="24"/>
                <w:szCs w:val="24"/>
              </w:rPr>
              <w:t xml:space="preserve"> łącznym strumieniu świetlnym co najmniej  30 000 lm. </w:t>
            </w:r>
            <w:r w:rsidRPr="00E97F90">
              <w:rPr>
                <w:rFonts w:asciiTheme="minorHAnsi" w:hAnsiTheme="minorHAnsi" w:cstheme="minorHAnsi"/>
                <w:sz w:val="24"/>
                <w:szCs w:val="24"/>
              </w:rPr>
              <w:t>Wysokość od podłoża, na którym stoi pojazd, do opraw czołowych reflektorów ustawionych poziomo, powinna wynosić co najmniej 4,5 m. Musi być zapewniona możliwość sterowania reflektorami w pionie i w poziomie, bezprzewodowo, z poziomu gruntu. Stopień ochrony masztu i reflektorów</w:t>
            </w:r>
            <w:r w:rsidR="00D770E8">
              <w:rPr>
                <w:rFonts w:asciiTheme="minorHAnsi" w:hAnsiTheme="minorHAnsi" w:cstheme="minorHAnsi"/>
                <w:sz w:val="24"/>
                <w:szCs w:val="24"/>
              </w:rPr>
              <w:t xml:space="preserve"> - </w:t>
            </w:r>
            <w:r w:rsidRPr="00E97F90">
              <w:rPr>
                <w:rFonts w:asciiTheme="minorHAnsi" w:hAnsiTheme="minorHAnsi" w:cstheme="minorHAnsi"/>
                <w:sz w:val="24"/>
                <w:szCs w:val="24"/>
              </w:rPr>
              <w:t>co najmniej IP 55</w:t>
            </w:r>
            <w:r w:rsidR="00D770E8">
              <w:rPr>
                <w:rFonts w:asciiTheme="minorHAnsi" w:hAnsiTheme="minorHAnsi" w:cstheme="minorHAnsi"/>
                <w:sz w:val="24"/>
                <w:szCs w:val="24"/>
              </w:rPr>
              <w:t>,</w:t>
            </w:r>
            <w:r w:rsidR="00306655" w:rsidRPr="00E97F90">
              <w:rPr>
                <w:rFonts w:asciiTheme="minorHAnsi" w:hAnsiTheme="minorHAnsi" w:cstheme="minorHAnsi"/>
                <w:sz w:val="24"/>
                <w:szCs w:val="24"/>
              </w:rPr>
              <w:t xml:space="preserve"> czy IP 65</w:t>
            </w:r>
            <w:r w:rsidRPr="00E97F90">
              <w:rPr>
                <w:rFonts w:asciiTheme="minorHAnsi" w:hAnsiTheme="minorHAnsi" w:cstheme="minorHAnsi"/>
                <w:sz w:val="24"/>
                <w:szCs w:val="24"/>
              </w:rPr>
              <w:t xml:space="preserve">. Złożenie masztu do pozycji transportowej powinno następować przy użyciu jednego przycisku. </w:t>
            </w:r>
            <w:r w:rsidRPr="00E97F90">
              <w:rPr>
                <w:rFonts w:asciiTheme="minorHAnsi" w:hAnsiTheme="minorHAnsi" w:cstheme="minorHAnsi"/>
                <w:sz w:val="24"/>
                <w:szCs w:val="24"/>
              </w:rPr>
              <w:lastRenderedPageBreak/>
              <w:t>Umiejscowienie masztu nie powinno kolidować z działkiem wodno-pianowym, skrzynią sprzętową oraz drabiną. Sygnalizacja podniesie</w:t>
            </w:r>
            <w:r w:rsidR="00306655" w:rsidRPr="00E97F90">
              <w:rPr>
                <w:rFonts w:asciiTheme="minorHAnsi" w:hAnsiTheme="minorHAnsi" w:cstheme="minorHAnsi"/>
                <w:sz w:val="24"/>
                <w:szCs w:val="24"/>
              </w:rPr>
              <w:t>nia masztu</w:t>
            </w:r>
            <w:r w:rsidR="00D770E8">
              <w:rPr>
                <w:rFonts w:asciiTheme="minorHAnsi" w:hAnsiTheme="minorHAnsi" w:cstheme="minorHAnsi"/>
                <w:sz w:val="24"/>
                <w:szCs w:val="24"/>
              </w:rPr>
              <w:t xml:space="preserve"> - </w:t>
            </w:r>
            <w:r w:rsidR="00306655" w:rsidRPr="00E97F90">
              <w:rPr>
                <w:rFonts w:asciiTheme="minorHAnsi" w:hAnsiTheme="minorHAnsi" w:cstheme="minorHAnsi"/>
                <w:sz w:val="24"/>
                <w:szCs w:val="24"/>
              </w:rPr>
              <w:t>w kabinie kierowcy</w:t>
            </w:r>
            <w:r w:rsidR="00D770E8">
              <w:rPr>
                <w:rFonts w:asciiTheme="minorHAnsi" w:hAnsiTheme="minorHAnsi" w:cstheme="minorHAnsi"/>
                <w:sz w:val="24"/>
                <w:szCs w:val="24"/>
              </w:rPr>
              <w:t>.</w:t>
            </w:r>
          </w:p>
        </w:tc>
        <w:tc>
          <w:tcPr>
            <w:tcW w:w="4418" w:type="dxa"/>
            <w:tcBorders>
              <w:top w:val="nil"/>
            </w:tcBorders>
            <w:vAlign w:val="center"/>
          </w:tcPr>
          <w:p w14:paraId="0F2360CE"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0206D1E5" w14:textId="77777777" w:rsidTr="007804C1">
        <w:trPr>
          <w:trHeight w:val="390"/>
        </w:trPr>
        <w:tc>
          <w:tcPr>
            <w:tcW w:w="845" w:type="dxa"/>
            <w:tcBorders>
              <w:top w:val="nil"/>
              <w:right w:val="nil"/>
            </w:tcBorders>
            <w:shd w:val="clear" w:color="auto" w:fill="5B9BD5" w:themeFill="accent5"/>
            <w:vAlign w:val="center"/>
          </w:tcPr>
          <w:p w14:paraId="11F47C1A" w14:textId="77777777" w:rsidR="00855B55" w:rsidRPr="00E97F90" w:rsidRDefault="00187800">
            <w:pPr>
              <w:widowControl w:val="0"/>
              <w:jc w:val="center"/>
              <w:rPr>
                <w:rFonts w:asciiTheme="minorHAnsi" w:hAnsiTheme="minorHAnsi" w:cstheme="minorHAnsi"/>
                <w:b/>
                <w:sz w:val="24"/>
                <w:szCs w:val="24"/>
              </w:rPr>
            </w:pPr>
            <w:r w:rsidRPr="00E97F90">
              <w:rPr>
                <w:rFonts w:asciiTheme="minorHAnsi" w:hAnsiTheme="minorHAnsi" w:cstheme="minorHAnsi"/>
                <w:b/>
                <w:sz w:val="24"/>
                <w:szCs w:val="24"/>
              </w:rPr>
              <w:t>IV.</w:t>
            </w:r>
          </w:p>
        </w:tc>
        <w:tc>
          <w:tcPr>
            <w:tcW w:w="13322" w:type="dxa"/>
            <w:gridSpan w:val="2"/>
            <w:tcBorders>
              <w:top w:val="nil"/>
            </w:tcBorders>
            <w:shd w:val="clear" w:color="auto" w:fill="5B9BD5" w:themeFill="accent5"/>
            <w:vAlign w:val="center"/>
          </w:tcPr>
          <w:p w14:paraId="6B499C87" w14:textId="77777777" w:rsidR="00855B55" w:rsidRPr="00E97F90" w:rsidRDefault="00187800">
            <w:pPr>
              <w:widowControl w:val="0"/>
              <w:jc w:val="center"/>
              <w:rPr>
                <w:rFonts w:asciiTheme="minorHAnsi" w:hAnsiTheme="minorHAnsi" w:cstheme="minorHAnsi"/>
                <w:b/>
                <w:sz w:val="24"/>
                <w:szCs w:val="24"/>
              </w:rPr>
            </w:pPr>
            <w:r w:rsidRPr="00E97F90">
              <w:rPr>
                <w:rFonts w:asciiTheme="minorHAnsi" w:hAnsiTheme="minorHAnsi" w:cstheme="minorHAnsi"/>
                <w:b/>
                <w:sz w:val="24"/>
                <w:szCs w:val="24"/>
              </w:rPr>
              <w:t>WYPOSAŻENIE</w:t>
            </w:r>
          </w:p>
        </w:tc>
      </w:tr>
      <w:tr w:rsidR="00855B55" w:rsidRPr="00E97F90" w14:paraId="38C3B742" w14:textId="77777777">
        <w:trPr>
          <w:trHeight w:val="2437"/>
        </w:trPr>
        <w:tc>
          <w:tcPr>
            <w:tcW w:w="845" w:type="dxa"/>
            <w:tcBorders>
              <w:top w:val="nil"/>
              <w:right w:val="nil"/>
            </w:tcBorders>
            <w:vAlign w:val="center"/>
          </w:tcPr>
          <w:p w14:paraId="5AAEF291"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4.1</w:t>
            </w:r>
          </w:p>
        </w:tc>
        <w:tc>
          <w:tcPr>
            <w:tcW w:w="8904" w:type="dxa"/>
            <w:tcBorders>
              <w:top w:val="nil"/>
              <w:right w:val="nil"/>
            </w:tcBorders>
            <w:vAlign w:val="center"/>
          </w:tcPr>
          <w:p w14:paraId="049C7D3F" w14:textId="77777777" w:rsidR="00855B55" w:rsidRPr="00E97F90" w:rsidRDefault="00187800" w:rsidP="00E97F90">
            <w:pPr>
              <w:pStyle w:val="Domylne"/>
              <w:widowControl w:val="0"/>
              <w:rPr>
                <w:rFonts w:asciiTheme="minorHAnsi" w:eastAsia="Times New Roman" w:hAnsiTheme="minorHAnsi" w:cstheme="minorHAnsi"/>
                <w:sz w:val="24"/>
                <w:szCs w:val="24"/>
                <w:lang w:val="pl-PL"/>
              </w:rPr>
            </w:pPr>
            <w:r w:rsidRPr="00E97F90">
              <w:rPr>
                <w:rFonts w:asciiTheme="minorHAnsi" w:hAnsiTheme="minorHAnsi" w:cstheme="minorHAnsi"/>
                <w:sz w:val="24"/>
                <w:szCs w:val="24"/>
                <w:lang w:val="pl-PL"/>
              </w:rPr>
              <w:t>Wykonanie grafiki na pojeździe oraz zabudowie:</w:t>
            </w:r>
          </w:p>
          <w:p w14:paraId="027D98D5" w14:textId="77777777" w:rsidR="00855B55" w:rsidRPr="00E97F90" w:rsidRDefault="00187800" w:rsidP="00E97F90">
            <w:pPr>
              <w:pStyle w:val="Domylne"/>
              <w:widowControl w:val="0"/>
              <w:rPr>
                <w:rFonts w:asciiTheme="minorHAnsi" w:eastAsia="Times New Roman" w:hAnsiTheme="minorHAnsi" w:cstheme="minorHAnsi"/>
                <w:bCs/>
                <w:color w:val="auto"/>
                <w:sz w:val="24"/>
                <w:szCs w:val="24"/>
                <w:lang w:val="pl-PL" w:eastAsia="ar-SA"/>
              </w:rPr>
            </w:pPr>
            <w:r w:rsidRPr="00E97F90">
              <w:rPr>
                <w:rFonts w:asciiTheme="minorHAnsi" w:hAnsiTheme="minorHAnsi" w:cstheme="minorHAnsi"/>
                <w:sz w:val="24"/>
                <w:szCs w:val="24"/>
                <w:lang w:val="pl-PL"/>
              </w:rPr>
              <w:t>1</w:t>
            </w:r>
            <w:r w:rsidRPr="00E97F90">
              <w:rPr>
                <w:rFonts w:asciiTheme="minorHAnsi" w:eastAsia="Times New Roman" w:hAnsiTheme="minorHAnsi" w:cstheme="minorHAnsi"/>
                <w:bCs/>
                <w:color w:val="auto"/>
                <w:sz w:val="24"/>
                <w:szCs w:val="24"/>
                <w:lang w:val="pl-PL" w:eastAsia="ar-SA"/>
              </w:rPr>
              <w:t xml:space="preserve">. Na drzwiach kabiny kierowcy i dowódcy oraz z tyłu </w:t>
            </w:r>
            <w:r w:rsidRPr="00386ACA">
              <w:rPr>
                <w:rFonts w:asciiTheme="minorHAnsi" w:eastAsia="Times New Roman" w:hAnsiTheme="minorHAnsi" w:cstheme="minorHAnsi"/>
                <w:bCs/>
                <w:color w:val="auto"/>
                <w:sz w:val="24"/>
                <w:szCs w:val="24"/>
                <w:lang w:val="pl-PL" w:eastAsia="ar-SA"/>
              </w:rPr>
              <w:t>pojazdu</w:t>
            </w:r>
            <w:r w:rsidR="00386ACA" w:rsidRPr="00386ACA">
              <w:rPr>
                <w:rFonts w:asciiTheme="minorHAnsi" w:eastAsia="Times New Roman" w:hAnsiTheme="minorHAnsi" w:cstheme="minorHAnsi"/>
                <w:bCs/>
                <w:color w:val="auto"/>
                <w:sz w:val="24"/>
                <w:szCs w:val="24"/>
                <w:lang w:val="pl-PL" w:eastAsia="ar-SA"/>
              </w:rPr>
              <w:t xml:space="preserve"> - </w:t>
            </w:r>
            <w:r w:rsidRPr="00386ACA">
              <w:rPr>
                <w:rFonts w:asciiTheme="minorHAnsi" w:eastAsia="Times New Roman" w:hAnsiTheme="minorHAnsi" w:cstheme="minorHAnsi"/>
                <w:bCs/>
                <w:color w:val="auto"/>
                <w:sz w:val="24"/>
                <w:szCs w:val="24"/>
                <w:lang w:val="pl-PL" w:eastAsia="ar-SA"/>
              </w:rPr>
              <w:t>OSP</w:t>
            </w:r>
            <w:r w:rsidR="001169BC">
              <w:rPr>
                <w:rFonts w:asciiTheme="minorHAnsi" w:eastAsia="Times New Roman" w:hAnsiTheme="minorHAnsi" w:cstheme="minorHAnsi"/>
                <w:bCs/>
                <w:color w:val="auto"/>
                <w:sz w:val="24"/>
                <w:szCs w:val="24"/>
                <w:lang w:val="pl-PL" w:eastAsia="ar-SA"/>
              </w:rPr>
              <w:t xml:space="preserve"> + nazwa, </w:t>
            </w:r>
            <w:r w:rsidRPr="00E97F90">
              <w:rPr>
                <w:rFonts w:asciiTheme="minorHAnsi" w:eastAsia="Times New Roman" w:hAnsiTheme="minorHAnsi" w:cstheme="minorHAnsi"/>
                <w:bCs/>
                <w:color w:val="auto"/>
                <w:sz w:val="24"/>
                <w:szCs w:val="24"/>
                <w:lang w:val="pl-PL" w:eastAsia="ar-SA"/>
              </w:rPr>
              <w:t xml:space="preserve">(wzór zostanie przekazany po podpisaniu umowy z </w:t>
            </w:r>
            <w:r w:rsidR="00ED18A7">
              <w:rPr>
                <w:rFonts w:asciiTheme="minorHAnsi" w:eastAsia="Times New Roman" w:hAnsiTheme="minorHAnsi" w:cstheme="minorHAnsi"/>
                <w:bCs/>
                <w:color w:val="auto"/>
                <w:sz w:val="24"/>
                <w:szCs w:val="24"/>
                <w:lang w:val="pl-PL" w:eastAsia="ar-SA"/>
              </w:rPr>
              <w:t>W</w:t>
            </w:r>
            <w:r w:rsidRPr="00E97F90">
              <w:rPr>
                <w:rFonts w:asciiTheme="minorHAnsi" w:eastAsia="Times New Roman" w:hAnsiTheme="minorHAnsi" w:cstheme="minorHAnsi"/>
                <w:bCs/>
                <w:color w:val="auto"/>
                <w:sz w:val="24"/>
                <w:szCs w:val="24"/>
                <w:lang w:val="pl-PL" w:eastAsia="ar-SA"/>
              </w:rPr>
              <w:t>ykonawcą).</w:t>
            </w:r>
          </w:p>
          <w:p w14:paraId="275CC6AC" w14:textId="77777777" w:rsidR="00855B55" w:rsidRPr="00E97F90" w:rsidRDefault="00187800" w:rsidP="00E97F90">
            <w:pPr>
              <w:pStyle w:val="Domylne"/>
              <w:widowControl w:val="0"/>
              <w:rPr>
                <w:rFonts w:asciiTheme="minorHAnsi" w:eastAsia="Times New Roman" w:hAnsiTheme="minorHAnsi" w:cstheme="minorHAnsi"/>
                <w:bCs/>
                <w:color w:val="auto"/>
                <w:sz w:val="24"/>
                <w:szCs w:val="24"/>
                <w:lang w:val="pl-PL" w:eastAsia="ar-SA"/>
              </w:rPr>
            </w:pPr>
            <w:r w:rsidRPr="00E97F90">
              <w:rPr>
                <w:rFonts w:asciiTheme="minorHAnsi" w:eastAsia="Times New Roman" w:hAnsiTheme="minorHAnsi" w:cstheme="minorHAnsi"/>
                <w:bCs/>
                <w:color w:val="auto"/>
                <w:sz w:val="24"/>
                <w:szCs w:val="24"/>
                <w:lang w:val="pl-PL" w:eastAsia="ar-SA"/>
              </w:rPr>
              <w:t xml:space="preserve">2. </w:t>
            </w:r>
            <w:r w:rsidRPr="00386ACA">
              <w:rPr>
                <w:rFonts w:asciiTheme="minorHAnsi" w:eastAsia="Times New Roman" w:hAnsiTheme="minorHAnsi" w:cstheme="minorHAnsi"/>
                <w:bCs/>
                <w:color w:val="auto"/>
                <w:sz w:val="24"/>
                <w:szCs w:val="24"/>
                <w:lang w:val="pl-PL" w:eastAsia="ar-SA"/>
              </w:rPr>
              <w:t xml:space="preserve">Wykonanie napisu w kolorze białym „OSP </w:t>
            </w:r>
            <w:r w:rsidR="00CD6C1F">
              <w:rPr>
                <w:rFonts w:asciiTheme="minorHAnsi" w:eastAsia="Times New Roman" w:hAnsiTheme="minorHAnsi" w:cstheme="minorHAnsi"/>
                <w:bCs/>
                <w:color w:val="auto"/>
                <w:sz w:val="24"/>
                <w:szCs w:val="24"/>
                <w:lang w:val="pl-PL" w:eastAsia="ar-SA"/>
              </w:rPr>
              <w:t>NIETULISKO DUŻE</w:t>
            </w:r>
            <w:r w:rsidRPr="00386ACA">
              <w:rPr>
                <w:rFonts w:asciiTheme="minorHAnsi" w:eastAsia="Times New Roman" w:hAnsiTheme="minorHAnsi" w:cstheme="minorHAnsi"/>
                <w:bCs/>
                <w:color w:val="auto"/>
                <w:sz w:val="24"/>
                <w:szCs w:val="24"/>
                <w:lang w:val="pl-PL" w:eastAsia="ar-SA"/>
              </w:rPr>
              <w:t>” nad przednią szybą na osłonie przeciwsłonecznej.</w:t>
            </w:r>
          </w:p>
          <w:p w14:paraId="2D3E7D2B" w14:textId="1D92F40C" w:rsidR="00855B55" w:rsidRPr="00E97F90" w:rsidRDefault="00187800" w:rsidP="00E97F90">
            <w:pPr>
              <w:pStyle w:val="Domylne"/>
              <w:widowControl w:val="0"/>
              <w:rPr>
                <w:rFonts w:asciiTheme="minorHAnsi" w:eastAsia="Times New Roman" w:hAnsiTheme="minorHAnsi" w:cstheme="minorHAnsi"/>
                <w:bCs/>
                <w:color w:val="auto"/>
                <w:sz w:val="24"/>
                <w:szCs w:val="24"/>
                <w:lang w:val="pl-PL" w:eastAsia="ar-SA"/>
              </w:rPr>
            </w:pPr>
            <w:r w:rsidRPr="00E97F90">
              <w:rPr>
                <w:rFonts w:asciiTheme="minorHAnsi" w:eastAsia="Times New Roman" w:hAnsiTheme="minorHAnsi" w:cstheme="minorHAnsi"/>
                <w:bCs/>
                <w:color w:val="auto"/>
                <w:sz w:val="24"/>
                <w:szCs w:val="24"/>
                <w:lang w:val="pl-PL" w:eastAsia="ar-SA"/>
              </w:rPr>
              <w:t xml:space="preserve">3. </w:t>
            </w:r>
            <w:r w:rsidR="004B4995">
              <w:rPr>
                <w:rFonts w:asciiTheme="minorHAnsi" w:eastAsia="Times New Roman" w:hAnsiTheme="minorHAnsi" w:cstheme="minorHAnsi"/>
                <w:bCs/>
                <w:color w:val="auto"/>
                <w:sz w:val="24"/>
                <w:szCs w:val="24"/>
                <w:lang w:val="pl-PL" w:eastAsia="ar-SA"/>
              </w:rPr>
              <w:t>Wykonanie na tylnej rolecie zabudowy grafiki ,,</w:t>
            </w:r>
            <w:r w:rsidRPr="00E97F90">
              <w:rPr>
                <w:rFonts w:asciiTheme="minorHAnsi" w:eastAsia="Times New Roman" w:hAnsiTheme="minorHAnsi" w:cstheme="minorHAnsi"/>
                <w:bCs/>
                <w:color w:val="auto"/>
                <w:sz w:val="24"/>
                <w:szCs w:val="24"/>
                <w:lang w:val="pl-PL" w:eastAsia="ar-SA"/>
              </w:rPr>
              <w:t>Korytarz życia</w:t>
            </w:r>
            <w:r w:rsidR="007804C1">
              <w:rPr>
                <w:rFonts w:asciiTheme="minorHAnsi" w:eastAsia="Times New Roman" w:hAnsiTheme="minorHAnsi" w:cstheme="minorHAnsi"/>
                <w:bCs/>
                <w:color w:val="auto"/>
                <w:sz w:val="24"/>
                <w:szCs w:val="24"/>
                <w:lang w:val="pl-PL" w:eastAsia="ar-SA"/>
              </w:rPr>
              <w:t>”</w:t>
            </w:r>
            <w:r w:rsidRPr="00E97F90">
              <w:rPr>
                <w:rFonts w:asciiTheme="minorHAnsi" w:eastAsia="Times New Roman" w:hAnsiTheme="minorHAnsi" w:cstheme="minorHAnsi"/>
                <w:bCs/>
                <w:color w:val="auto"/>
                <w:sz w:val="24"/>
                <w:szCs w:val="24"/>
                <w:lang w:val="pl-PL" w:eastAsia="ar-SA"/>
              </w:rPr>
              <w:t>.</w:t>
            </w:r>
          </w:p>
          <w:p w14:paraId="5154AC71" w14:textId="77777777" w:rsidR="00855B55" w:rsidRPr="00E97F90" w:rsidRDefault="00187800" w:rsidP="00E97F90">
            <w:pPr>
              <w:widowControl w:val="0"/>
              <w:rPr>
                <w:rFonts w:asciiTheme="minorHAnsi" w:hAnsiTheme="minorHAnsi" w:cstheme="minorHAnsi"/>
                <w:bCs/>
                <w:sz w:val="24"/>
                <w:szCs w:val="24"/>
              </w:rPr>
            </w:pPr>
            <w:r w:rsidRPr="00E97F90">
              <w:rPr>
                <w:rFonts w:asciiTheme="minorHAnsi" w:hAnsiTheme="minorHAnsi" w:cstheme="minorHAnsi"/>
                <w:bCs/>
                <w:sz w:val="24"/>
                <w:szCs w:val="24"/>
              </w:rPr>
              <w:t xml:space="preserve">4. Oznakowanie numerami operacyjnymi zgodnie z obowiązującymi wymogami KG PSP (numer operacyjny zostanie przekazany po podpisaniu umowy z </w:t>
            </w:r>
            <w:r w:rsidR="00ED18A7">
              <w:rPr>
                <w:rFonts w:asciiTheme="minorHAnsi" w:hAnsiTheme="minorHAnsi" w:cstheme="minorHAnsi"/>
                <w:bCs/>
                <w:sz w:val="24"/>
                <w:szCs w:val="24"/>
              </w:rPr>
              <w:t>W</w:t>
            </w:r>
            <w:r w:rsidRPr="00E97F90">
              <w:rPr>
                <w:rFonts w:asciiTheme="minorHAnsi" w:hAnsiTheme="minorHAnsi" w:cstheme="minorHAnsi"/>
                <w:bCs/>
                <w:sz w:val="24"/>
                <w:szCs w:val="24"/>
              </w:rPr>
              <w:t>ykonawcą).</w:t>
            </w:r>
          </w:p>
          <w:p w14:paraId="38685261" w14:textId="27379C97" w:rsidR="00855B55" w:rsidRPr="00BE63BB" w:rsidRDefault="00187800" w:rsidP="00E97F90">
            <w:pPr>
              <w:widowControl w:val="0"/>
              <w:rPr>
                <w:rFonts w:asciiTheme="minorHAnsi" w:hAnsiTheme="minorHAnsi" w:cstheme="minorHAnsi"/>
                <w:bCs/>
                <w:sz w:val="24"/>
                <w:szCs w:val="24"/>
              </w:rPr>
            </w:pPr>
            <w:r w:rsidRPr="00E97F90">
              <w:rPr>
                <w:rFonts w:asciiTheme="minorHAnsi" w:hAnsiTheme="minorHAnsi" w:cstheme="minorHAnsi"/>
                <w:bCs/>
                <w:sz w:val="24"/>
                <w:szCs w:val="24"/>
              </w:rPr>
              <w:t xml:space="preserve">5. </w:t>
            </w:r>
            <w:r w:rsidRPr="00386ACA">
              <w:rPr>
                <w:rFonts w:asciiTheme="minorHAnsi" w:hAnsiTheme="minorHAnsi" w:cstheme="minorHAnsi"/>
                <w:bCs/>
                <w:sz w:val="24"/>
                <w:szCs w:val="24"/>
              </w:rPr>
              <w:t xml:space="preserve">Wykonanie i oznakowanie samochodu </w:t>
            </w:r>
            <w:r w:rsidR="003C1ED9">
              <w:rPr>
                <w:rFonts w:asciiTheme="minorHAnsi" w:hAnsiTheme="minorHAnsi" w:cstheme="minorHAnsi"/>
                <w:bCs/>
                <w:sz w:val="24"/>
                <w:szCs w:val="24"/>
              </w:rPr>
              <w:t>tablicą</w:t>
            </w:r>
            <w:r w:rsidRPr="00386ACA">
              <w:rPr>
                <w:rFonts w:asciiTheme="minorHAnsi" w:hAnsiTheme="minorHAnsi" w:cstheme="minorHAnsi"/>
                <w:bCs/>
                <w:sz w:val="24"/>
                <w:szCs w:val="24"/>
              </w:rPr>
              <w:t xml:space="preserve"> informując</w:t>
            </w:r>
            <w:r w:rsidR="003C1ED9">
              <w:rPr>
                <w:rFonts w:asciiTheme="minorHAnsi" w:hAnsiTheme="minorHAnsi" w:cstheme="minorHAnsi"/>
                <w:bCs/>
                <w:sz w:val="24"/>
                <w:szCs w:val="24"/>
              </w:rPr>
              <w:t>ą</w:t>
            </w:r>
            <w:r w:rsidRPr="00386ACA">
              <w:rPr>
                <w:rFonts w:asciiTheme="minorHAnsi" w:hAnsiTheme="minorHAnsi" w:cstheme="minorHAnsi"/>
                <w:bCs/>
                <w:sz w:val="24"/>
                <w:szCs w:val="24"/>
              </w:rPr>
              <w:t xml:space="preserve"> o dofinansowaniu (</w:t>
            </w:r>
            <w:r w:rsidRPr="00BE63BB">
              <w:rPr>
                <w:rFonts w:asciiTheme="minorHAnsi" w:hAnsiTheme="minorHAnsi" w:cstheme="minorHAnsi"/>
                <w:bCs/>
                <w:sz w:val="24"/>
                <w:szCs w:val="24"/>
              </w:rPr>
              <w:t>informacja zostanie podana na etapie realizacji zamówienia).</w:t>
            </w:r>
          </w:p>
          <w:p w14:paraId="152D1939" w14:textId="29A93020" w:rsidR="002F1579" w:rsidRPr="00BE63BB" w:rsidRDefault="0004282C" w:rsidP="002F1579">
            <w:pPr>
              <w:pStyle w:val="Domylne"/>
              <w:widowControl w:val="0"/>
              <w:rPr>
                <w:rFonts w:asciiTheme="minorHAnsi" w:eastAsia="Times New Roman" w:hAnsiTheme="minorHAnsi" w:cstheme="minorHAnsi"/>
                <w:bCs/>
                <w:color w:val="auto"/>
                <w:sz w:val="24"/>
                <w:szCs w:val="24"/>
                <w:lang w:val="pl-PL" w:eastAsia="ar-SA"/>
              </w:rPr>
            </w:pPr>
            <w:r w:rsidRPr="00BE63BB">
              <w:rPr>
                <w:rFonts w:asciiTheme="minorHAnsi" w:hAnsiTheme="minorHAnsi" w:cstheme="minorHAnsi"/>
                <w:bCs/>
                <w:color w:val="auto"/>
                <w:sz w:val="24"/>
                <w:szCs w:val="24"/>
              </w:rPr>
              <w:t>6.</w:t>
            </w:r>
            <w:r w:rsidR="00BE63BB">
              <w:rPr>
                <w:rFonts w:asciiTheme="minorHAnsi" w:hAnsiTheme="minorHAnsi" w:cstheme="minorHAnsi"/>
                <w:bCs/>
                <w:color w:val="auto"/>
                <w:sz w:val="24"/>
                <w:szCs w:val="24"/>
              </w:rPr>
              <w:t xml:space="preserve"> </w:t>
            </w:r>
            <w:proofErr w:type="spellStart"/>
            <w:r w:rsidRPr="00BE63BB">
              <w:rPr>
                <w:rFonts w:asciiTheme="minorHAnsi" w:hAnsiTheme="minorHAnsi" w:cstheme="minorHAnsi"/>
                <w:bCs/>
                <w:color w:val="auto"/>
                <w:sz w:val="24"/>
                <w:szCs w:val="24"/>
              </w:rPr>
              <w:t>Wykonanie</w:t>
            </w:r>
            <w:proofErr w:type="spellEnd"/>
            <w:r w:rsidRPr="00BE63BB">
              <w:rPr>
                <w:rFonts w:asciiTheme="minorHAnsi" w:hAnsiTheme="minorHAnsi" w:cstheme="minorHAnsi"/>
                <w:bCs/>
                <w:color w:val="auto"/>
                <w:sz w:val="24"/>
                <w:szCs w:val="24"/>
              </w:rPr>
              <w:t xml:space="preserve"> </w:t>
            </w:r>
            <w:proofErr w:type="spellStart"/>
            <w:r w:rsidRPr="00BE63BB">
              <w:rPr>
                <w:rFonts w:asciiTheme="minorHAnsi" w:hAnsiTheme="minorHAnsi" w:cstheme="minorHAnsi"/>
                <w:bCs/>
                <w:color w:val="auto"/>
                <w:sz w:val="24"/>
                <w:szCs w:val="24"/>
              </w:rPr>
              <w:t>po</w:t>
            </w:r>
            <w:proofErr w:type="spellEnd"/>
            <w:r w:rsidRPr="00BE63BB">
              <w:rPr>
                <w:rFonts w:asciiTheme="minorHAnsi" w:hAnsiTheme="minorHAnsi" w:cstheme="minorHAnsi"/>
                <w:bCs/>
                <w:color w:val="auto"/>
                <w:sz w:val="24"/>
                <w:szCs w:val="24"/>
              </w:rPr>
              <w:t xml:space="preserve"> </w:t>
            </w:r>
            <w:proofErr w:type="spellStart"/>
            <w:r w:rsidRPr="00BE63BB">
              <w:rPr>
                <w:rFonts w:asciiTheme="minorHAnsi" w:hAnsiTheme="minorHAnsi" w:cstheme="minorHAnsi"/>
                <w:bCs/>
                <w:color w:val="auto"/>
                <w:sz w:val="24"/>
                <w:szCs w:val="24"/>
              </w:rPr>
              <w:t>obu</w:t>
            </w:r>
            <w:proofErr w:type="spellEnd"/>
            <w:r w:rsidR="005F0647" w:rsidRPr="00BE63BB">
              <w:rPr>
                <w:rFonts w:asciiTheme="minorHAnsi" w:hAnsiTheme="minorHAnsi" w:cstheme="minorHAnsi"/>
                <w:bCs/>
                <w:color w:val="auto"/>
                <w:sz w:val="24"/>
                <w:szCs w:val="24"/>
              </w:rPr>
              <w:t xml:space="preserve"> </w:t>
            </w:r>
            <w:proofErr w:type="spellStart"/>
            <w:r w:rsidRPr="00BE63BB">
              <w:rPr>
                <w:rFonts w:asciiTheme="minorHAnsi" w:hAnsiTheme="minorHAnsi" w:cstheme="minorHAnsi"/>
                <w:bCs/>
                <w:color w:val="auto"/>
                <w:sz w:val="24"/>
                <w:szCs w:val="24"/>
              </w:rPr>
              <w:t>stronach</w:t>
            </w:r>
            <w:proofErr w:type="spellEnd"/>
            <w:r w:rsidRPr="00BE63BB">
              <w:rPr>
                <w:rFonts w:asciiTheme="minorHAnsi" w:hAnsiTheme="minorHAnsi" w:cstheme="minorHAnsi"/>
                <w:bCs/>
                <w:color w:val="auto"/>
                <w:sz w:val="24"/>
                <w:szCs w:val="24"/>
              </w:rPr>
              <w:t xml:space="preserve"> </w:t>
            </w:r>
            <w:proofErr w:type="spellStart"/>
            <w:r w:rsidRPr="00BE63BB">
              <w:rPr>
                <w:rFonts w:asciiTheme="minorHAnsi" w:hAnsiTheme="minorHAnsi" w:cstheme="minorHAnsi"/>
                <w:bCs/>
                <w:color w:val="auto"/>
                <w:sz w:val="24"/>
                <w:szCs w:val="24"/>
              </w:rPr>
              <w:t>kabiny</w:t>
            </w:r>
            <w:proofErr w:type="spellEnd"/>
            <w:r w:rsidRPr="00BE63BB">
              <w:rPr>
                <w:rFonts w:asciiTheme="minorHAnsi" w:hAnsiTheme="minorHAnsi" w:cstheme="minorHAnsi"/>
                <w:bCs/>
                <w:color w:val="auto"/>
                <w:sz w:val="24"/>
                <w:szCs w:val="24"/>
              </w:rPr>
              <w:t xml:space="preserve"> </w:t>
            </w:r>
            <w:proofErr w:type="spellStart"/>
            <w:r w:rsidRPr="00BE63BB">
              <w:rPr>
                <w:rFonts w:asciiTheme="minorHAnsi" w:hAnsiTheme="minorHAnsi" w:cstheme="minorHAnsi"/>
                <w:bCs/>
                <w:color w:val="auto"/>
                <w:sz w:val="24"/>
                <w:szCs w:val="24"/>
              </w:rPr>
              <w:t>pojazdu</w:t>
            </w:r>
            <w:proofErr w:type="spellEnd"/>
            <w:r w:rsidRPr="00BE63BB">
              <w:rPr>
                <w:rFonts w:asciiTheme="minorHAnsi" w:hAnsiTheme="minorHAnsi" w:cstheme="minorHAnsi"/>
                <w:bCs/>
                <w:color w:val="auto"/>
                <w:sz w:val="24"/>
                <w:szCs w:val="24"/>
              </w:rPr>
              <w:t xml:space="preserve"> na </w:t>
            </w:r>
            <w:proofErr w:type="spellStart"/>
            <w:r w:rsidRPr="00BE63BB">
              <w:rPr>
                <w:rFonts w:asciiTheme="minorHAnsi" w:hAnsiTheme="minorHAnsi" w:cstheme="minorHAnsi"/>
                <w:bCs/>
                <w:color w:val="auto"/>
                <w:sz w:val="24"/>
                <w:szCs w:val="24"/>
              </w:rPr>
              <w:t>całej</w:t>
            </w:r>
            <w:proofErr w:type="spellEnd"/>
            <w:r w:rsidRPr="00BE63BB">
              <w:rPr>
                <w:rFonts w:asciiTheme="minorHAnsi" w:hAnsiTheme="minorHAnsi" w:cstheme="minorHAnsi"/>
                <w:bCs/>
                <w:color w:val="auto"/>
                <w:sz w:val="24"/>
                <w:szCs w:val="24"/>
              </w:rPr>
              <w:t xml:space="preserve"> </w:t>
            </w:r>
            <w:proofErr w:type="spellStart"/>
            <w:r w:rsidRPr="00BE63BB">
              <w:rPr>
                <w:rFonts w:asciiTheme="minorHAnsi" w:hAnsiTheme="minorHAnsi" w:cstheme="minorHAnsi"/>
                <w:bCs/>
                <w:color w:val="auto"/>
                <w:sz w:val="24"/>
                <w:szCs w:val="24"/>
              </w:rPr>
              <w:t>jeg</w:t>
            </w:r>
            <w:r w:rsidR="00D048F0" w:rsidRPr="00BE63BB">
              <w:rPr>
                <w:rFonts w:asciiTheme="minorHAnsi" w:hAnsiTheme="minorHAnsi" w:cstheme="minorHAnsi"/>
                <w:bCs/>
                <w:color w:val="auto"/>
                <w:sz w:val="24"/>
                <w:szCs w:val="24"/>
              </w:rPr>
              <w:t>o</w:t>
            </w:r>
            <w:proofErr w:type="spellEnd"/>
            <w:r w:rsidR="00D048F0" w:rsidRPr="00BE63BB">
              <w:rPr>
                <w:rFonts w:asciiTheme="minorHAnsi" w:hAnsiTheme="minorHAnsi" w:cstheme="minorHAnsi"/>
                <w:bCs/>
                <w:color w:val="auto"/>
                <w:sz w:val="24"/>
                <w:szCs w:val="24"/>
              </w:rPr>
              <w:t xml:space="preserve"> </w:t>
            </w:r>
            <w:proofErr w:type="spellStart"/>
            <w:r w:rsidR="00D048F0" w:rsidRPr="00BE63BB">
              <w:rPr>
                <w:rFonts w:asciiTheme="minorHAnsi" w:hAnsiTheme="minorHAnsi" w:cstheme="minorHAnsi"/>
                <w:bCs/>
                <w:color w:val="auto"/>
                <w:sz w:val="24"/>
                <w:szCs w:val="24"/>
              </w:rPr>
              <w:t>długości</w:t>
            </w:r>
            <w:proofErr w:type="spellEnd"/>
            <w:r w:rsidR="00D048F0" w:rsidRPr="00BE63BB">
              <w:rPr>
                <w:rFonts w:asciiTheme="minorHAnsi" w:hAnsiTheme="minorHAnsi" w:cstheme="minorHAnsi"/>
                <w:bCs/>
                <w:color w:val="auto"/>
                <w:sz w:val="24"/>
                <w:szCs w:val="24"/>
              </w:rPr>
              <w:t xml:space="preserve"> </w:t>
            </w:r>
            <w:proofErr w:type="spellStart"/>
            <w:r w:rsidR="00D048F0" w:rsidRPr="00BE63BB">
              <w:rPr>
                <w:rFonts w:asciiTheme="minorHAnsi" w:hAnsiTheme="minorHAnsi" w:cstheme="minorHAnsi"/>
                <w:bCs/>
                <w:color w:val="auto"/>
                <w:sz w:val="24"/>
                <w:szCs w:val="24"/>
              </w:rPr>
              <w:t>pasów</w:t>
            </w:r>
            <w:proofErr w:type="spellEnd"/>
            <w:r w:rsidR="002F1579" w:rsidRPr="00BE63BB">
              <w:rPr>
                <w:rFonts w:asciiTheme="minorHAnsi" w:hAnsiTheme="minorHAnsi" w:cstheme="minorHAnsi"/>
                <w:bCs/>
                <w:color w:val="auto"/>
                <w:sz w:val="24"/>
                <w:szCs w:val="24"/>
              </w:rPr>
              <w:t xml:space="preserve"> </w:t>
            </w:r>
            <w:r w:rsidRPr="00BE63BB">
              <w:rPr>
                <w:rFonts w:asciiTheme="minorHAnsi" w:hAnsiTheme="minorHAnsi" w:cstheme="minorHAnsi"/>
                <w:bCs/>
                <w:color w:val="auto"/>
                <w:sz w:val="24"/>
                <w:szCs w:val="24"/>
              </w:rPr>
              <w:t xml:space="preserve">z </w:t>
            </w:r>
            <w:proofErr w:type="spellStart"/>
            <w:r w:rsidRPr="00BE63BB">
              <w:rPr>
                <w:rFonts w:asciiTheme="minorHAnsi" w:hAnsiTheme="minorHAnsi" w:cstheme="minorHAnsi"/>
                <w:bCs/>
                <w:color w:val="auto"/>
                <w:sz w:val="24"/>
                <w:szCs w:val="24"/>
              </w:rPr>
              <w:t>foli</w:t>
            </w:r>
            <w:r w:rsidR="00271A94" w:rsidRPr="00BE63BB">
              <w:rPr>
                <w:rFonts w:asciiTheme="minorHAnsi" w:hAnsiTheme="minorHAnsi" w:cstheme="minorHAnsi"/>
                <w:bCs/>
                <w:color w:val="auto"/>
                <w:sz w:val="24"/>
                <w:szCs w:val="24"/>
              </w:rPr>
              <w:t>i</w:t>
            </w:r>
            <w:proofErr w:type="spellEnd"/>
            <w:r w:rsidR="00271A94" w:rsidRPr="00BE63BB">
              <w:rPr>
                <w:rFonts w:asciiTheme="minorHAnsi" w:hAnsiTheme="minorHAnsi" w:cstheme="minorHAnsi"/>
                <w:bCs/>
                <w:color w:val="auto"/>
                <w:sz w:val="24"/>
                <w:szCs w:val="24"/>
              </w:rPr>
              <w:t xml:space="preserve"> </w:t>
            </w:r>
            <w:proofErr w:type="spellStart"/>
            <w:r w:rsidRPr="00BE63BB">
              <w:rPr>
                <w:rFonts w:asciiTheme="minorHAnsi" w:hAnsiTheme="minorHAnsi" w:cstheme="minorHAnsi"/>
                <w:bCs/>
                <w:color w:val="auto"/>
                <w:sz w:val="24"/>
                <w:szCs w:val="24"/>
              </w:rPr>
              <w:t>odblaskowej</w:t>
            </w:r>
            <w:proofErr w:type="spellEnd"/>
            <w:r w:rsidRPr="00BE63BB">
              <w:rPr>
                <w:rFonts w:asciiTheme="minorHAnsi" w:hAnsiTheme="minorHAnsi" w:cstheme="minorHAnsi"/>
                <w:bCs/>
                <w:color w:val="auto"/>
                <w:sz w:val="24"/>
                <w:szCs w:val="24"/>
              </w:rPr>
              <w:t xml:space="preserve">, </w:t>
            </w:r>
            <w:r w:rsidR="002F1579" w:rsidRPr="00BE63BB">
              <w:rPr>
                <w:rFonts w:asciiTheme="minorHAnsi" w:eastAsia="Times New Roman" w:hAnsiTheme="minorHAnsi" w:cstheme="minorHAnsi"/>
                <w:bCs/>
                <w:color w:val="auto"/>
                <w:sz w:val="24"/>
                <w:szCs w:val="24"/>
                <w:lang w:val="pl-PL" w:eastAsia="ar-SA"/>
              </w:rPr>
              <w:t>(wzór</w:t>
            </w:r>
            <w:r w:rsidR="003C2E84" w:rsidRPr="00BE63BB">
              <w:rPr>
                <w:rFonts w:asciiTheme="minorHAnsi" w:eastAsia="Times New Roman" w:hAnsiTheme="minorHAnsi" w:cstheme="minorHAnsi"/>
                <w:bCs/>
                <w:color w:val="auto"/>
                <w:sz w:val="24"/>
                <w:szCs w:val="24"/>
                <w:lang w:val="pl-PL" w:eastAsia="ar-SA"/>
              </w:rPr>
              <w:t xml:space="preserve"> i kolor</w:t>
            </w:r>
            <w:r w:rsidR="002F1579" w:rsidRPr="00BE63BB">
              <w:rPr>
                <w:rFonts w:asciiTheme="minorHAnsi" w:eastAsia="Times New Roman" w:hAnsiTheme="minorHAnsi" w:cstheme="minorHAnsi"/>
                <w:bCs/>
                <w:color w:val="auto"/>
                <w:sz w:val="24"/>
                <w:szCs w:val="24"/>
                <w:lang w:val="pl-PL" w:eastAsia="ar-SA"/>
              </w:rPr>
              <w:t xml:space="preserve"> zostanie przekazany po podpisaniu umowy z Wykonawcą).</w:t>
            </w:r>
          </w:p>
          <w:p w14:paraId="7E2D6C35" w14:textId="59E0BAF2" w:rsidR="0004282C" w:rsidRPr="0004282C" w:rsidRDefault="0004282C" w:rsidP="0004282C">
            <w:pPr>
              <w:widowControl w:val="0"/>
              <w:rPr>
                <w:rFonts w:asciiTheme="minorHAnsi" w:hAnsiTheme="minorHAnsi" w:cstheme="minorHAnsi"/>
                <w:bCs/>
                <w:color w:val="FF0000"/>
                <w:sz w:val="24"/>
                <w:szCs w:val="24"/>
              </w:rPr>
            </w:pPr>
          </w:p>
        </w:tc>
        <w:tc>
          <w:tcPr>
            <w:tcW w:w="4418" w:type="dxa"/>
            <w:tcBorders>
              <w:top w:val="nil"/>
            </w:tcBorders>
            <w:vAlign w:val="center"/>
          </w:tcPr>
          <w:p w14:paraId="2F9D188D"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12540B6D" w14:textId="77777777" w:rsidTr="007804C1">
        <w:trPr>
          <w:trHeight w:val="433"/>
        </w:trPr>
        <w:tc>
          <w:tcPr>
            <w:tcW w:w="845" w:type="dxa"/>
            <w:tcBorders>
              <w:top w:val="nil"/>
              <w:right w:val="nil"/>
            </w:tcBorders>
            <w:vAlign w:val="center"/>
          </w:tcPr>
          <w:p w14:paraId="475A373E"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4.2</w:t>
            </w:r>
          </w:p>
        </w:tc>
        <w:tc>
          <w:tcPr>
            <w:tcW w:w="8904" w:type="dxa"/>
            <w:tcBorders>
              <w:top w:val="nil"/>
              <w:right w:val="nil"/>
            </w:tcBorders>
            <w:vAlign w:val="center"/>
          </w:tcPr>
          <w:p w14:paraId="6B061E50" w14:textId="28DA6DE9" w:rsidR="00BE63BB" w:rsidRPr="00BE63BB" w:rsidRDefault="00187800" w:rsidP="00E97F90">
            <w:pPr>
              <w:widowControl w:val="0"/>
              <w:rPr>
                <w:rFonts w:asciiTheme="minorHAnsi" w:hAnsiTheme="minorHAnsi" w:cstheme="minorHAnsi"/>
                <w:sz w:val="24"/>
                <w:szCs w:val="24"/>
              </w:rPr>
            </w:pPr>
            <w:r w:rsidRPr="00BE63BB">
              <w:rPr>
                <w:rFonts w:asciiTheme="minorHAnsi" w:hAnsiTheme="minorHAnsi" w:cstheme="minorHAnsi"/>
                <w:sz w:val="24"/>
                <w:szCs w:val="24"/>
              </w:rPr>
              <w:t xml:space="preserve">Pojazd musi być wyposażony w wyciągarkę o napędzie elektrycznym i sile uciągu </w:t>
            </w:r>
            <w:r w:rsidRPr="00BE63BB">
              <w:rPr>
                <w:rFonts w:asciiTheme="minorHAnsi" w:hAnsiTheme="minorHAnsi" w:cstheme="minorHAnsi"/>
                <w:sz w:val="24"/>
                <w:szCs w:val="24"/>
              </w:rPr>
              <w:br/>
            </w:r>
            <w:r w:rsidR="009E651F" w:rsidRPr="00BE63BB">
              <w:rPr>
                <w:rFonts w:asciiTheme="minorHAnsi" w:hAnsiTheme="minorHAnsi" w:cstheme="minorHAnsi"/>
                <w:sz w:val="24"/>
                <w:szCs w:val="24"/>
              </w:rPr>
              <w:t xml:space="preserve">do 60 </w:t>
            </w:r>
            <w:proofErr w:type="spellStart"/>
            <w:r w:rsidR="009E651F" w:rsidRPr="00BE63BB">
              <w:rPr>
                <w:rFonts w:asciiTheme="minorHAnsi" w:hAnsiTheme="minorHAnsi" w:cstheme="minorHAnsi"/>
                <w:sz w:val="24"/>
                <w:szCs w:val="24"/>
              </w:rPr>
              <w:t>kN</w:t>
            </w:r>
            <w:proofErr w:type="spellEnd"/>
            <w:r w:rsidR="00CD7749" w:rsidRPr="00BE63BB">
              <w:rPr>
                <w:rFonts w:asciiTheme="minorHAnsi" w:hAnsiTheme="minorHAnsi" w:cstheme="minorHAnsi"/>
                <w:sz w:val="24"/>
                <w:szCs w:val="24"/>
              </w:rPr>
              <w:t>,</w:t>
            </w:r>
            <w:r w:rsidRPr="00BE63BB">
              <w:rPr>
                <w:rFonts w:asciiTheme="minorHAnsi" w:hAnsiTheme="minorHAnsi" w:cstheme="minorHAnsi"/>
                <w:sz w:val="24"/>
                <w:szCs w:val="24"/>
              </w:rPr>
              <w:t xml:space="preserve"> z liną o długości co najmniej 2</w:t>
            </w:r>
            <w:r w:rsidR="009E651F" w:rsidRPr="00BE63BB">
              <w:rPr>
                <w:rFonts w:asciiTheme="minorHAnsi" w:hAnsiTheme="minorHAnsi" w:cstheme="minorHAnsi"/>
                <w:sz w:val="24"/>
                <w:szCs w:val="24"/>
              </w:rPr>
              <w:t>5</w:t>
            </w:r>
            <w:r w:rsidRPr="00BE63BB">
              <w:rPr>
                <w:rFonts w:asciiTheme="minorHAnsi" w:hAnsiTheme="minorHAnsi" w:cstheme="minorHAnsi"/>
                <w:sz w:val="24"/>
                <w:szCs w:val="24"/>
              </w:rPr>
              <w:t>m, wraz z zabudową i zbloczem. Sterowanie pracą wyciągarki</w:t>
            </w:r>
            <w:r w:rsidR="00ED18A7" w:rsidRPr="00BE63BB">
              <w:rPr>
                <w:rFonts w:asciiTheme="minorHAnsi" w:hAnsiTheme="minorHAnsi" w:cstheme="minorHAnsi"/>
                <w:sz w:val="24"/>
                <w:szCs w:val="24"/>
              </w:rPr>
              <w:t xml:space="preserve"> - </w:t>
            </w:r>
            <w:r w:rsidRPr="00BE63BB">
              <w:rPr>
                <w:rFonts w:asciiTheme="minorHAnsi" w:hAnsiTheme="minorHAnsi" w:cstheme="minorHAnsi"/>
                <w:sz w:val="24"/>
                <w:szCs w:val="24"/>
              </w:rPr>
              <w:t>przewodowo z pulpitu przenośnego</w:t>
            </w:r>
            <w:r w:rsidRPr="00E97F90">
              <w:rPr>
                <w:rFonts w:asciiTheme="minorHAnsi" w:hAnsiTheme="minorHAnsi" w:cstheme="minorHAnsi"/>
                <w:sz w:val="24"/>
                <w:szCs w:val="24"/>
              </w:rPr>
              <w:t xml:space="preserve">. Ponadto wyciągarka powinna posiadać niezależne zabezpieczenie zasilania elektrycznego, zabezpieczające instalację elektryczną pojazdu przed uszkodzeniem w momencie przeciążenia wyciągarki. </w:t>
            </w:r>
            <w:r w:rsidRPr="00BE63BB">
              <w:rPr>
                <w:rFonts w:asciiTheme="minorHAnsi" w:hAnsiTheme="minorHAnsi" w:cstheme="minorHAnsi"/>
                <w:sz w:val="24"/>
                <w:szCs w:val="24"/>
              </w:rPr>
              <w:t xml:space="preserve">Wyciągarka powinna zapewnić możliwość ręcznego rozwinięcia liny. Wyciągarka </w:t>
            </w:r>
            <w:r w:rsidR="00ED18A7" w:rsidRPr="00BE63BB">
              <w:rPr>
                <w:rFonts w:asciiTheme="minorHAnsi" w:hAnsiTheme="minorHAnsi" w:cstheme="minorHAnsi"/>
                <w:sz w:val="24"/>
                <w:szCs w:val="24"/>
              </w:rPr>
              <w:br/>
            </w:r>
            <w:r w:rsidRPr="00BE63BB">
              <w:rPr>
                <w:rFonts w:asciiTheme="minorHAnsi" w:hAnsiTheme="minorHAnsi" w:cstheme="minorHAnsi"/>
                <w:sz w:val="24"/>
                <w:szCs w:val="24"/>
              </w:rPr>
              <w:t>w obudowie kompozytowej.</w:t>
            </w:r>
            <w:r w:rsidR="00CD7749" w:rsidRPr="00BE63BB">
              <w:rPr>
                <w:rFonts w:asciiTheme="minorHAnsi" w:hAnsiTheme="minorHAnsi" w:cstheme="minorHAnsi"/>
                <w:sz w:val="24"/>
                <w:szCs w:val="24"/>
              </w:rPr>
              <w:t xml:space="preserve"> Sterowanie przewodowe: długość przewodu minimum 3 metry.</w:t>
            </w:r>
            <w:r w:rsidR="00121ACC" w:rsidRPr="00BE63BB">
              <w:rPr>
                <w:rFonts w:asciiTheme="minorHAnsi" w:hAnsiTheme="minorHAnsi" w:cstheme="minorHAnsi"/>
                <w:sz w:val="24"/>
                <w:szCs w:val="24"/>
              </w:rPr>
              <w:t xml:space="preserve"> Końcowy odcinek liny (5 pełnych zwojów) powinien być pomalowany na kolor czerwony informujący operatora o konieczności zakończenia zwijania. Do wyciągarki </w:t>
            </w:r>
            <w:r w:rsidR="00121ACC" w:rsidRPr="00BE63BB">
              <w:rPr>
                <w:rFonts w:asciiTheme="minorHAnsi" w:hAnsiTheme="minorHAnsi" w:cstheme="minorHAnsi"/>
                <w:sz w:val="24"/>
                <w:szCs w:val="24"/>
              </w:rPr>
              <w:lastRenderedPageBreak/>
              <w:t>należy dołączyć zestaw szekli oraz lin i zawiesi.</w:t>
            </w:r>
          </w:p>
        </w:tc>
        <w:tc>
          <w:tcPr>
            <w:tcW w:w="4418" w:type="dxa"/>
            <w:tcBorders>
              <w:top w:val="nil"/>
            </w:tcBorders>
            <w:vAlign w:val="center"/>
          </w:tcPr>
          <w:p w14:paraId="64C5C644"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4516262A" w14:textId="77777777">
        <w:trPr>
          <w:trHeight w:val="821"/>
        </w:trPr>
        <w:tc>
          <w:tcPr>
            <w:tcW w:w="845" w:type="dxa"/>
            <w:tcBorders>
              <w:top w:val="nil"/>
              <w:right w:val="nil"/>
            </w:tcBorders>
            <w:vAlign w:val="center"/>
          </w:tcPr>
          <w:p w14:paraId="3D471D94"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4.3</w:t>
            </w:r>
          </w:p>
        </w:tc>
        <w:tc>
          <w:tcPr>
            <w:tcW w:w="8904" w:type="dxa"/>
            <w:tcBorders>
              <w:top w:val="nil"/>
              <w:right w:val="nil"/>
            </w:tcBorders>
            <w:vAlign w:val="center"/>
          </w:tcPr>
          <w:p w14:paraId="6C468D75" w14:textId="77777777" w:rsidR="00855B55" w:rsidRPr="00E97F90" w:rsidRDefault="00187800" w:rsidP="00E97F90">
            <w:pPr>
              <w:widowControl w:val="0"/>
              <w:rPr>
                <w:rFonts w:asciiTheme="minorHAnsi" w:hAnsiTheme="minorHAnsi" w:cstheme="minorHAnsi"/>
                <w:bCs/>
                <w:sz w:val="24"/>
                <w:szCs w:val="24"/>
              </w:rPr>
            </w:pPr>
            <w:r w:rsidRPr="00E97F90">
              <w:rPr>
                <w:rFonts w:asciiTheme="minorHAnsi" w:hAnsiTheme="minorHAnsi" w:cstheme="minorHAnsi"/>
                <w:sz w:val="24"/>
                <w:szCs w:val="24"/>
              </w:rPr>
              <w:t xml:space="preserve">Pojazd musi być </w:t>
            </w:r>
            <w:r w:rsidR="005A3AFB">
              <w:rPr>
                <w:rFonts w:asciiTheme="minorHAnsi" w:hAnsiTheme="minorHAnsi" w:cstheme="minorHAnsi"/>
                <w:sz w:val="24"/>
                <w:szCs w:val="24"/>
              </w:rPr>
              <w:t>wyposażony w: kliny pod koła - 2</w:t>
            </w:r>
            <w:r w:rsidRPr="00E97F90">
              <w:rPr>
                <w:rFonts w:asciiTheme="minorHAnsi" w:hAnsiTheme="minorHAnsi" w:cstheme="minorHAnsi"/>
                <w:sz w:val="24"/>
                <w:szCs w:val="24"/>
              </w:rPr>
              <w:t xml:space="preserve"> szt., zestaw narzędzi naprawczych podwozia pojazdu, klucz do kół, podnośnik hydrauliczny, trójkąt ostrzegawczy, apteczkę podręczną, gaśnicę proszkową </w:t>
            </w:r>
            <w:r w:rsidRPr="00386ACA">
              <w:rPr>
                <w:rFonts w:asciiTheme="minorHAnsi" w:hAnsiTheme="minorHAnsi" w:cstheme="minorHAnsi"/>
                <w:sz w:val="24"/>
                <w:szCs w:val="24"/>
              </w:rPr>
              <w:t>2 kg</w:t>
            </w:r>
            <w:r w:rsidR="00386ACA">
              <w:rPr>
                <w:rFonts w:asciiTheme="minorHAnsi" w:hAnsiTheme="minorHAnsi" w:cstheme="minorHAnsi"/>
                <w:sz w:val="24"/>
                <w:szCs w:val="24"/>
              </w:rPr>
              <w:t xml:space="preserve"> - </w:t>
            </w:r>
            <w:r w:rsidRPr="00386ACA">
              <w:rPr>
                <w:rFonts w:asciiTheme="minorHAnsi" w:hAnsiTheme="minorHAnsi" w:cstheme="minorHAnsi"/>
                <w:sz w:val="24"/>
                <w:szCs w:val="24"/>
              </w:rPr>
              <w:t xml:space="preserve">2 szt., kamizelka </w:t>
            </w:r>
            <w:r w:rsidRPr="00E97F90">
              <w:rPr>
                <w:rFonts w:asciiTheme="minorHAnsi" w:hAnsiTheme="minorHAnsi" w:cstheme="minorHAnsi"/>
                <w:sz w:val="24"/>
                <w:szCs w:val="24"/>
              </w:rPr>
              <w:t>ostrzegawcza - 1 szt.</w:t>
            </w:r>
          </w:p>
        </w:tc>
        <w:tc>
          <w:tcPr>
            <w:tcW w:w="4418" w:type="dxa"/>
            <w:tcBorders>
              <w:top w:val="nil"/>
            </w:tcBorders>
            <w:vAlign w:val="center"/>
          </w:tcPr>
          <w:p w14:paraId="69ADA169"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075770C5" w14:textId="77777777">
        <w:trPr>
          <w:trHeight w:val="335"/>
        </w:trPr>
        <w:tc>
          <w:tcPr>
            <w:tcW w:w="845" w:type="dxa"/>
            <w:tcBorders>
              <w:top w:val="nil"/>
              <w:right w:val="nil"/>
            </w:tcBorders>
            <w:vAlign w:val="center"/>
          </w:tcPr>
          <w:p w14:paraId="7DC2FE1C"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4.4</w:t>
            </w:r>
          </w:p>
        </w:tc>
        <w:tc>
          <w:tcPr>
            <w:tcW w:w="8904" w:type="dxa"/>
            <w:tcBorders>
              <w:top w:val="nil"/>
              <w:right w:val="nil"/>
            </w:tcBorders>
            <w:vAlign w:val="center"/>
          </w:tcPr>
          <w:p w14:paraId="3C9B64BE" w14:textId="77777777" w:rsidR="00855B55" w:rsidRPr="00E97F90" w:rsidRDefault="00187800" w:rsidP="00E97F90">
            <w:pPr>
              <w:widowControl w:val="0"/>
              <w:rPr>
                <w:rFonts w:asciiTheme="minorHAnsi" w:hAnsiTheme="minorHAnsi" w:cstheme="minorHAnsi"/>
                <w:sz w:val="24"/>
                <w:szCs w:val="24"/>
              </w:rPr>
            </w:pPr>
            <w:r w:rsidRPr="00E97F90">
              <w:rPr>
                <w:rFonts w:asciiTheme="minorHAnsi" w:hAnsiTheme="minorHAnsi" w:cstheme="minorHAnsi"/>
                <w:sz w:val="24"/>
                <w:szCs w:val="24"/>
              </w:rPr>
              <w:t>Pojazd wyposażony w uchwyty na sprzęt będący na wyposażeniu użytkownika.</w:t>
            </w:r>
          </w:p>
        </w:tc>
        <w:tc>
          <w:tcPr>
            <w:tcW w:w="4418" w:type="dxa"/>
            <w:tcBorders>
              <w:top w:val="nil"/>
            </w:tcBorders>
            <w:vAlign w:val="center"/>
          </w:tcPr>
          <w:p w14:paraId="3074AE82" w14:textId="77777777" w:rsidR="00855B55" w:rsidRPr="00E97F90" w:rsidRDefault="00855B55">
            <w:pPr>
              <w:widowControl w:val="0"/>
              <w:jc w:val="both"/>
              <w:rPr>
                <w:rFonts w:asciiTheme="minorHAnsi" w:hAnsiTheme="minorHAnsi" w:cstheme="minorHAnsi"/>
                <w:b/>
                <w:sz w:val="24"/>
                <w:szCs w:val="24"/>
              </w:rPr>
            </w:pPr>
          </w:p>
        </w:tc>
      </w:tr>
      <w:tr w:rsidR="00855B55" w:rsidRPr="00E97F90" w14:paraId="43D9640F" w14:textId="77777777">
        <w:trPr>
          <w:trHeight w:val="327"/>
        </w:trPr>
        <w:tc>
          <w:tcPr>
            <w:tcW w:w="845" w:type="dxa"/>
            <w:tcBorders>
              <w:top w:val="nil"/>
              <w:right w:val="nil"/>
            </w:tcBorders>
            <w:vAlign w:val="center"/>
          </w:tcPr>
          <w:p w14:paraId="408DEA3E" w14:textId="77777777" w:rsidR="00855B55" w:rsidRPr="00E97F90" w:rsidRDefault="00187800">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4.5</w:t>
            </w:r>
          </w:p>
        </w:tc>
        <w:tc>
          <w:tcPr>
            <w:tcW w:w="8904" w:type="dxa"/>
            <w:tcBorders>
              <w:top w:val="nil"/>
              <w:right w:val="nil"/>
            </w:tcBorders>
            <w:vAlign w:val="center"/>
          </w:tcPr>
          <w:p w14:paraId="1F601A9A" w14:textId="77777777" w:rsidR="00855B55" w:rsidRPr="00E97F90" w:rsidRDefault="005E0E11" w:rsidP="00E97F90">
            <w:pPr>
              <w:widowControl w:val="0"/>
              <w:rPr>
                <w:rFonts w:asciiTheme="minorHAnsi" w:hAnsiTheme="minorHAnsi" w:cstheme="minorHAnsi"/>
                <w:sz w:val="24"/>
                <w:szCs w:val="24"/>
              </w:rPr>
            </w:pPr>
            <w:r w:rsidRPr="00D1433E">
              <w:rPr>
                <w:rFonts w:asciiTheme="minorHAnsi" w:hAnsiTheme="minorHAnsi" w:cstheme="minorHAnsi"/>
                <w:sz w:val="24"/>
                <w:szCs w:val="24"/>
              </w:rPr>
              <w:t xml:space="preserve">Wykonawca zamontuje sprzęt dostarczony przez użytkownika. </w:t>
            </w:r>
            <w:r w:rsidR="00187800" w:rsidRPr="00D1433E">
              <w:rPr>
                <w:rFonts w:asciiTheme="minorHAnsi" w:hAnsiTheme="minorHAnsi" w:cstheme="minorHAnsi"/>
                <w:sz w:val="24"/>
                <w:szCs w:val="24"/>
              </w:rPr>
              <w:t xml:space="preserve">Rozmieszczenie sprzętu na pojeździe zostanie ustalone z </w:t>
            </w:r>
            <w:r w:rsidR="00ED18A7" w:rsidRPr="00D1433E">
              <w:rPr>
                <w:rFonts w:asciiTheme="minorHAnsi" w:hAnsiTheme="minorHAnsi" w:cstheme="minorHAnsi"/>
                <w:sz w:val="24"/>
                <w:szCs w:val="24"/>
              </w:rPr>
              <w:t>Z</w:t>
            </w:r>
            <w:r w:rsidR="00187800" w:rsidRPr="00D1433E">
              <w:rPr>
                <w:rFonts w:asciiTheme="minorHAnsi" w:hAnsiTheme="minorHAnsi" w:cstheme="minorHAnsi"/>
                <w:sz w:val="24"/>
                <w:szCs w:val="24"/>
              </w:rPr>
              <w:t>amawiający</w:t>
            </w:r>
            <w:r w:rsidR="00ED18A7" w:rsidRPr="00D1433E">
              <w:rPr>
                <w:rFonts w:asciiTheme="minorHAnsi" w:hAnsiTheme="minorHAnsi" w:cstheme="minorHAnsi"/>
                <w:sz w:val="24"/>
                <w:szCs w:val="24"/>
              </w:rPr>
              <w:t>m</w:t>
            </w:r>
            <w:r w:rsidR="00187800" w:rsidRPr="00D1433E">
              <w:rPr>
                <w:rFonts w:asciiTheme="minorHAnsi" w:hAnsiTheme="minorHAnsi" w:cstheme="minorHAnsi"/>
                <w:sz w:val="24"/>
                <w:szCs w:val="24"/>
              </w:rPr>
              <w:t xml:space="preserve"> na etapie realizacji zamówienia.</w:t>
            </w:r>
          </w:p>
        </w:tc>
        <w:tc>
          <w:tcPr>
            <w:tcW w:w="4418" w:type="dxa"/>
            <w:tcBorders>
              <w:top w:val="nil"/>
            </w:tcBorders>
            <w:vAlign w:val="center"/>
          </w:tcPr>
          <w:p w14:paraId="44E943C3" w14:textId="77777777" w:rsidR="00855B55" w:rsidRPr="00E97F90" w:rsidRDefault="00855B55">
            <w:pPr>
              <w:widowControl w:val="0"/>
              <w:jc w:val="both"/>
              <w:rPr>
                <w:rFonts w:asciiTheme="minorHAnsi" w:hAnsiTheme="minorHAnsi" w:cstheme="minorHAnsi"/>
                <w:b/>
                <w:sz w:val="24"/>
                <w:szCs w:val="24"/>
              </w:rPr>
            </w:pPr>
          </w:p>
        </w:tc>
      </w:tr>
      <w:tr w:rsidR="00855B55" w14:paraId="4F0ABCCA" w14:textId="77777777" w:rsidTr="007804C1">
        <w:trPr>
          <w:trHeight w:val="366"/>
        </w:trPr>
        <w:tc>
          <w:tcPr>
            <w:tcW w:w="845" w:type="dxa"/>
            <w:tcBorders>
              <w:top w:val="nil"/>
              <w:right w:val="nil"/>
            </w:tcBorders>
            <w:shd w:val="clear" w:color="auto" w:fill="5B9BD5" w:themeFill="accent5"/>
            <w:vAlign w:val="center"/>
          </w:tcPr>
          <w:p w14:paraId="05E07396" w14:textId="77777777" w:rsidR="00855B55" w:rsidRPr="00E97F90" w:rsidRDefault="00187800">
            <w:pPr>
              <w:widowControl w:val="0"/>
              <w:jc w:val="center"/>
              <w:rPr>
                <w:rFonts w:asciiTheme="minorHAnsi" w:hAnsiTheme="minorHAnsi" w:cstheme="minorHAnsi"/>
                <w:b/>
                <w:sz w:val="24"/>
                <w:szCs w:val="24"/>
              </w:rPr>
            </w:pPr>
            <w:r w:rsidRPr="00E97F90">
              <w:rPr>
                <w:rFonts w:asciiTheme="minorHAnsi" w:hAnsiTheme="minorHAnsi" w:cstheme="minorHAnsi"/>
                <w:b/>
                <w:sz w:val="24"/>
                <w:szCs w:val="24"/>
              </w:rPr>
              <w:t>V.</w:t>
            </w:r>
          </w:p>
        </w:tc>
        <w:tc>
          <w:tcPr>
            <w:tcW w:w="13322" w:type="dxa"/>
            <w:gridSpan w:val="2"/>
            <w:tcBorders>
              <w:top w:val="nil"/>
            </w:tcBorders>
            <w:shd w:val="clear" w:color="auto" w:fill="5B9BD5" w:themeFill="accent5"/>
            <w:vAlign w:val="center"/>
          </w:tcPr>
          <w:p w14:paraId="0EBEF6B2" w14:textId="77777777" w:rsidR="00855B55" w:rsidRPr="00E97F90" w:rsidRDefault="00187800">
            <w:pPr>
              <w:widowControl w:val="0"/>
              <w:jc w:val="center"/>
              <w:rPr>
                <w:rFonts w:asciiTheme="minorHAnsi" w:hAnsiTheme="minorHAnsi" w:cstheme="minorHAnsi"/>
                <w:b/>
                <w:sz w:val="24"/>
                <w:szCs w:val="24"/>
              </w:rPr>
            </w:pPr>
            <w:r w:rsidRPr="00E97F90">
              <w:rPr>
                <w:rFonts w:asciiTheme="minorHAnsi" w:hAnsiTheme="minorHAnsi" w:cstheme="minorHAnsi"/>
                <w:b/>
                <w:sz w:val="24"/>
                <w:szCs w:val="24"/>
              </w:rPr>
              <w:t>WARUNKI GWARANCJI I SERWISU</w:t>
            </w:r>
          </w:p>
        </w:tc>
      </w:tr>
      <w:tr w:rsidR="00855B55" w14:paraId="39CAE172" w14:textId="77777777">
        <w:trPr>
          <w:trHeight w:val="304"/>
        </w:trPr>
        <w:tc>
          <w:tcPr>
            <w:tcW w:w="845" w:type="dxa"/>
            <w:tcBorders>
              <w:top w:val="nil"/>
              <w:right w:val="nil"/>
            </w:tcBorders>
            <w:vAlign w:val="center"/>
          </w:tcPr>
          <w:p w14:paraId="69F97F13" w14:textId="77777777" w:rsidR="00855B55" w:rsidRPr="00E97F90" w:rsidRDefault="00187800" w:rsidP="007804C1">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5.1</w:t>
            </w:r>
          </w:p>
        </w:tc>
        <w:tc>
          <w:tcPr>
            <w:tcW w:w="8904" w:type="dxa"/>
            <w:tcBorders>
              <w:top w:val="nil"/>
              <w:right w:val="nil"/>
            </w:tcBorders>
            <w:vAlign w:val="center"/>
          </w:tcPr>
          <w:p w14:paraId="238CF91C" w14:textId="77777777" w:rsidR="00855B55" w:rsidRPr="00E97F90" w:rsidRDefault="00187800" w:rsidP="00E97F90">
            <w:pPr>
              <w:widowControl w:val="0"/>
              <w:rPr>
                <w:rFonts w:asciiTheme="minorHAnsi" w:hAnsiTheme="minorHAnsi" w:cstheme="minorHAnsi"/>
                <w:bCs/>
                <w:sz w:val="24"/>
                <w:szCs w:val="24"/>
              </w:rPr>
            </w:pPr>
            <w:r w:rsidRPr="00E97F90">
              <w:rPr>
                <w:rFonts w:asciiTheme="minorHAnsi" w:hAnsiTheme="minorHAnsi" w:cstheme="minorHAnsi"/>
                <w:sz w:val="24"/>
                <w:szCs w:val="24"/>
              </w:rPr>
              <w:t>Zamawiający wymaga objęcia pojazdu minimalnym okresem gwarancji</w:t>
            </w:r>
            <w:r w:rsidRPr="00E97F90">
              <w:rPr>
                <w:rFonts w:asciiTheme="minorHAnsi" w:hAnsiTheme="minorHAnsi" w:cstheme="minorHAnsi"/>
                <w:b/>
                <w:sz w:val="24"/>
                <w:szCs w:val="24"/>
              </w:rPr>
              <w:t xml:space="preserve"> – 24 miesiące.</w:t>
            </w:r>
          </w:p>
        </w:tc>
        <w:tc>
          <w:tcPr>
            <w:tcW w:w="4418" w:type="dxa"/>
            <w:tcBorders>
              <w:top w:val="nil"/>
            </w:tcBorders>
            <w:vAlign w:val="center"/>
          </w:tcPr>
          <w:p w14:paraId="723D6EA7" w14:textId="77777777" w:rsidR="00855B55" w:rsidRDefault="00855B55">
            <w:pPr>
              <w:widowControl w:val="0"/>
              <w:jc w:val="both"/>
              <w:rPr>
                <w:b/>
              </w:rPr>
            </w:pPr>
          </w:p>
        </w:tc>
      </w:tr>
      <w:tr w:rsidR="00855B55" w14:paraId="7782E0FB" w14:textId="77777777">
        <w:trPr>
          <w:trHeight w:val="563"/>
        </w:trPr>
        <w:tc>
          <w:tcPr>
            <w:tcW w:w="845" w:type="dxa"/>
            <w:tcBorders>
              <w:top w:val="nil"/>
              <w:right w:val="nil"/>
            </w:tcBorders>
            <w:vAlign w:val="center"/>
          </w:tcPr>
          <w:p w14:paraId="3737B818" w14:textId="77777777" w:rsidR="00855B55" w:rsidRPr="00E97F90" w:rsidRDefault="00187800" w:rsidP="007804C1">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5.2</w:t>
            </w:r>
          </w:p>
        </w:tc>
        <w:tc>
          <w:tcPr>
            <w:tcW w:w="8904" w:type="dxa"/>
            <w:tcBorders>
              <w:top w:val="nil"/>
              <w:right w:val="nil"/>
            </w:tcBorders>
            <w:vAlign w:val="center"/>
          </w:tcPr>
          <w:p w14:paraId="6F9E36D9" w14:textId="77777777" w:rsidR="00855B55" w:rsidRPr="00E97F90" w:rsidRDefault="00187800" w:rsidP="00E97F90">
            <w:pPr>
              <w:widowControl w:val="0"/>
              <w:rPr>
                <w:rFonts w:asciiTheme="minorHAnsi" w:hAnsiTheme="minorHAnsi" w:cstheme="minorHAnsi"/>
                <w:bCs/>
                <w:sz w:val="24"/>
                <w:szCs w:val="24"/>
              </w:rPr>
            </w:pPr>
            <w:r w:rsidRPr="00E97F90">
              <w:rPr>
                <w:rFonts w:asciiTheme="minorHAnsi" w:hAnsiTheme="minorHAnsi" w:cstheme="minorHAnsi"/>
                <w:sz w:val="24"/>
                <w:szCs w:val="24"/>
              </w:rPr>
              <w:t>Komplet instrukcji obsługi w języku polskim do podwozia samochodu, zabudowy pożarniczej i zainstalowanych urządzeń i wyposażenia.</w:t>
            </w:r>
          </w:p>
        </w:tc>
        <w:tc>
          <w:tcPr>
            <w:tcW w:w="4418" w:type="dxa"/>
            <w:tcBorders>
              <w:top w:val="nil"/>
            </w:tcBorders>
            <w:vAlign w:val="center"/>
          </w:tcPr>
          <w:p w14:paraId="23AB23A3" w14:textId="77777777" w:rsidR="00855B55" w:rsidRDefault="00855B55">
            <w:pPr>
              <w:widowControl w:val="0"/>
              <w:jc w:val="both"/>
              <w:rPr>
                <w:b/>
              </w:rPr>
            </w:pPr>
          </w:p>
        </w:tc>
      </w:tr>
      <w:tr w:rsidR="00855B55" w14:paraId="14B9BF62" w14:textId="77777777">
        <w:trPr>
          <w:trHeight w:val="1508"/>
        </w:trPr>
        <w:tc>
          <w:tcPr>
            <w:tcW w:w="845" w:type="dxa"/>
            <w:tcBorders>
              <w:top w:val="nil"/>
              <w:right w:val="nil"/>
            </w:tcBorders>
            <w:vAlign w:val="center"/>
          </w:tcPr>
          <w:p w14:paraId="72FDE2EF" w14:textId="77777777" w:rsidR="00855B55" w:rsidRPr="00E97F90" w:rsidRDefault="00187800" w:rsidP="007804C1">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5.3</w:t>
            </w:r>
          </w:p>
        </w:tc>
        <w:tc>
          <w:tcPr>
            <w:tcW w:w="8904" w:type="dxa"/>
            <w:tcBorders>
              <w:top w:val="nil"/>
              <w:right w:val="nil"/>
            </w:tcBorders>
            <w:vAlign w:val="center"/>
          </w:tcPr>
          <w:p w14:paraId="10F7DE71" w14:textId="77777777" w:rsidR="00855B55" w:rsidRPr="00E97F90" w:rsidRDefault="00187800" w:rsidP="00E97F90">
            <w:pPr>
              <w:widowControl w:val="0"/>
              <w:snapToGrid w:val="0"/>
              <w:rPr>
                <w:rFonts w:asciiTheme="minorHAnsi" w:hAnsiTheme="minorHAnsi" w:cstheme="minorHAnsi"/>
                <w:sz w:val="24"/>
                <w:szCs w:val="24"/>
              </w:rPr>
            </w:pPr>
            <w:r w:rsidRPr="00E97F90">
              <w:rPr>
                <w:rFonts w:asciiTheme="minorHAnsi" w:hAnsiTheme="minorHAnsi" w:cstheme="minorHAnsi"/>
                <w:sz w:val="24"/>
                <w:szCs w:val="24"/>
              </w:rPr>
              <w:t>Komplet dokumentacji niezbędnej do rejestracji pojazdu jako „samochód specjalny” wynikającej z ustawy</w:t>
            </w:r>
            <w:r w:rsidR="00B27B0D">
              <w:rPr>
                <w:rFonts w:asciiTheme="minorHAnsi" w:hAnsiTheme="minorHAnsi" w:cstheme="minorHAnsi"/>
                <w:sz w:val="24"/>
                <w:szCs w:val="24"/>
              </w:rPr>
              <w:t xml:space="preserve"> - </w:t>
            </w:r>
            <w:r w:rsidRPr="00E97F90">
              <w:rPr>
                <w:rFonts w:asciiTheme="minorHAnsi" w:hAnsiTheme="minorHAnsi" w:cstheme="minorHAnsi"/>
                <w:sz w:val="24"/>
                <w:szCs w:val="24"/>
              </w:rPr>
              <w:t>Prawo o ruchu drogowym</w:t>
            </w:r>
            <w:r w:rsidR="00B27B0D">
              <w:rPr>
                <w:rFonts w:asciiTheme="minorHAnsi" w:hAnsiTheme="minorHAnsi" w:cstheme="minorHAnsi"/>
                <w:sz w:val="24"/>
                <w:szCs w:val="24"/>
              </w:rPr>
              <w:t>,</w:t>
            </w:r>
            <w:r w:rsidRPr="00E97F90">
              <w:rPr>
                <w:rFonts w:asciiTheme="minorHAnsi" w:hAnsiTheme="minorHAnsi" w:cstheme="minorHAnsi"/>
                <w:sz w:val="24"/>
                <w:szCs w:val="24"/>
              </w:rPr>
              <w:t xml:space="preserve"> w tym:</w:t>
            </w:r>
          </w:p>
          <w:p w14:paraId="101D5305" w14:textId="77777777" w:rsidR="00855B55" w:rsidRPr="00E97F90" w:rsidRDefault="00187800" w:rsidP="00E97F90">
            <w:pPr>
              <w:widowControl w:val="0"/>
              <w:snapToGrid w:val="0"/>
              <w:rPr>
                <w:rFonts w:asciiTheme="minorHAnsi" w:hAnsiTheme="minorHAnsi" w:cstheme="minorHAnsi"/>
                <w:sz w:val="24"/>
                <w:szCs w:val="24"/>
              </w:rPr>
            </w:pPr>
            <w:r w:rsidRPr="00E97F90">
              <w:rPr>
                <w:rFonts w:asciiTheme="minorHAnsi" w:hAnsiTheme="minorHAnsi" w:cstheme="minorHAnsi"/>
                <w:sz w:val="24"/>
                <w:szCs w:val="24"/>
              </w:rPr>
              <w:t>- karta pojazdu,</w:t>
            </w:r>
          </w:p>
          <w:p w14:paraId="5006A29C" w14:textId="77777777" w:rsidR="00855B55" w:rsidRPr="00E97F90" w:rsidRDefault="00187800" w:rsidP="00E97F90">
            <w:pPr>
              <w:widowControl w:val="0"/>
              <w:snapToGrid w:val="0"/>
              <w:rPr>
                <w:rFonts w:asciiTheme="minorHAnsi" w:hAnsiTheme="minorHAnsi" w:cstheme="minorHAnsi"/>
                <w:sz w:val="24"/>
                <w:szCs w:val="24"/>
              </w:rPr>
            </w:pPr>
            <w:r w:rsidRPr="00E97F90">
              <w:rPr>
                <w:rFonts w:asciiTheme="minorHAnsi" w:hAnsiTheme="minorHAnsi" w:cstheme="minorHAnsi"/>
                <w:sz w:val="24"/>
                <w:szCs w:val="24"/>
              </w:rPr>
              <w:t>- wyciąg ze świadectwa homologacji,</w:t>
            </w:r>
          </w:p>
          <w:p w14:paraId="29991291" w14:textId="77777777" w:rsidR="00855B55" w:rsidRPr="00E97F90" w:rsidRDefault="00187800" w:rsidP="00E97F90">
            <w:pPr>
              <w:widowControl w:val="0"/>
              <w:snapToGrid w:val="0"/>
              <w:rPr>
                <w:rFonts w:asciiTheme="minorHAnsi" w:hAnsiTheme="minorHAnsi" w:cstheme="minorHAnsi"/>
                <w:sz w:val="24"/>
                <w:szCs w:val="24"/>
              </w:rPr>
            </w:pPr>
            <w:r w:rsidRPr="00E97F90">
              <w:rPr>
                <w:rFonts w:asciiTheme="minorHAnsi" w:hAnsiTheme="minorHAnsi" w:cstheme="minorHAnsi"/>
                <w:sz w:val="24"/>
                <w:szCs w:val="24"/>
              </w:rPr>
              <w:t>- badania techniczne,</w:t>
            </w:r>
          </w:p>
          <w:p w14:paraId="2CC09D93" w14:textId="402DE617" w:rsidR="00855B55" w:rsidRPr="00386ACA" w:rsidRDefault="00187800" w:rsidP="00886FCF">
            <w:pPr>
              <w:widowControl w:val="0"/>
              <w:snapToGrid w:val="0"/>
              <w:rPr>
                <w:rFonts w:asciiTheme="minorHAnsi" w:hAnsiTheme="minorHAnsi" w:cstheme="minorHAnsi"/>
                <w:sz w:val="24"/>
                <w:szCs w:val="24"/>
              </w:rPr>
            </w:pPr>
            <w:r w:rsidRPr="00D80D56">
              <w:rPr>
                <w:rFonts w:asciiTheme="minorHAnsi" w:hAnsiTheme="minorHAnsi" w:cstheme="minorHAnsi"/>
                <w:sz w:val="24"/>
                <w:szCs w:val="24"/>
              </w:rPr>
              <w:t>- aktualne świadectwo dopuszczenia do użytkowania w ochronie przeciwpożarowej dla pojazdu</w:t>
            </w:r>
            <w:r w:rsidR="0019143C" w:rsidRPr="00D80D56">
              <w:rPr>
                <w:rFonts w:asciiTheme="minorHAnsi" w:hAnsiTheme="minorHAnsi" w:cstheme="minorHAnsi"/>
                <w:sz w:val="24"/>
                <w:szCs w:val="24"/>
              </w:rPr>
              <w:t>,</w:t>
            </w:r>
            <w:r w:rsidR="005E0E11">
              <w:rPr>
                <w:rFonts w:asciiTheme="minorHAnsi" w:hAnsiTheme="minorHAnsi" w:cstheme="minorHAnsi"/>
                <w:sz w:val="24"/>
                <w:szCs w:val="24"/>
              </w:rPr>
              <w:t xml:space="preserve"> </w:t>
            </w:r>
            <w:r w:rsidR="0019143C" w:rsidRPr="00D80D56">
              <w:rPr>
                <w:rFonts w:asciiTheme="minorHAnsi" w:eastAsia="TimesNewRomanPSMT" w:hAnsiTheme="minorHAnsi" w:cstheme="minorHAnsi"/>
                <w:sz w:val="24"/>
                <w:szCs w:val="24"/>
              </w:rPr>
              <w:t xml:space="preserve">wydane w oparciu o </w:t>
            </w:r>
            <w:r w:rsidR="00D80D56" w:rsidRPr="00D80D56">
              <w:rPr>
                <w:rFonts w:asciiTheme="minorHAnsi" w:hAnsiTheme="minorHAnsi" w:cstheme="minorHAnsi"/>
                <w:sz w:val="24"/>
                <w:szCs w:val="24"/>
              </w:rPr>
              <w:t>rozporządzeni</w:t>
            </w:r>
            <w:r w:rsidR="00D80D56">
              <w:rPr>
                <w:rFonts w:asciiTheme="minorHAnsi" w:hAnsiTheme="minorHAnsi" w:cstheme="minorHAnsi"/>
                <w:sz w:val="24"/>
                <w:szCs w:val="24"/>
              </w:rPr>
              <w:t>e</w:t>
            </w:r>
            <w:r w:rsidR="00D80D56" w:rsidRPr="00D80D56">
              <w:rPr>
                <w:rFonts w:asciiTheme="minorHAnsi" w:hAnsiTheme="minorHAnsi" w:cstheme="minorHAnsi"/>
                <w:sz w:val="24"/>
                <w:szCs w:val="24"/>
              </w:rPr>
              <w:t xml:space="preserve"> Ministra Spraw Wewnętrznych </w:t>
            </w:r>
            <w:r w:rsidR="00886FCF">
              <w:rPr>
                <w:rFonts w:asciiTheme="minorHAnsi" w:hAnsiTheme="minorHAnsi" w:cstheme="minorHAnsi"/>
                <w:sz w:val="24"/>
                <w:szCs w:val="24"/>
              </w:rPr>
              <w:br/>
            </w:r>
            <w:r w:rsidR="00D80D56" w:rsidRPr="00D80D56">
              <w:rPr>
                <w:rFonts w:asciiTheme="minorHAnsi" w:hAnsiTheme="minorHAnsi" w:cstheme="minorHAnsi"/>
                <w:sz w:val="24"/>
                <w:szCs w:val="24"/>
              </w:rPr>
              <w:t xml:space="preserve">i Administracji z dnia 20 czerwca 2007 roku w sprawie wykazu wyrobów służących zapewnieniu bezpieczeństwa publicznego lub ochronie zdrowia i życia oraz mienia, </w:t>
            </w:r>
            <w:r w:rsidR="00886FCF">
              <w:rPr>
                <w:rFonts w:asciiTheme="minorHAnsi" w:hAnsiTheme="minorHAnsi" w:cstheme="minorHAnsi"/>
                <w:sz w:val="24"/>
                <w:szCs w:val="24"/>
              </w:rPr>
              <w:br/>
            </w:r>
            <w:r w:rsidR="00D80D56" w:rsidRPr="00D80D56">
              <w:rPr>
                <w:rFonts w:asciiTheme="minorHAnsi" w:hAnsiTheme="minorHAnsi" w:cstheme="minorHAnsi"/>
                <w:sz w:val="24"/>
                <w:szCs w:val="24"/>
              </w:rPr>
              <w:t>a także zasad wydawania dopuszczenia tych wyrobów do użytkowania (Dz. U. z 2007 r</w:t>
            </w:r>
            <w:r w:rsidR="00886FCF">
              <w:rPr>
                <w:rFonts w:asciiTheme="minorHAnsi" w:hAnsiTheme="minorHAnsi" w:cstheme="minorHAnsi"/>
                <w:sz w:val="24"/>
                <w:szCs w:val="24"/>
              </w:rPr>
              <w:t>.</w:t>
            </w:r>
            <w:r w:rsidR="00D80D56" w:rsidRPr="00D80D56">
              <w:rPr>
                <w:rFonts w:asciiTheme="minorHAnsi" w:hAnsiTheme="minorHAnsi" w:cstheme="minorHAnsi"/>
                <w:sz w:val="24"/>
                <w:szCs w:val="24"/>
              </w:rPr>
              <w:t xml:space="preserve"> Nr 143, poz. 1002 oraz z 2022 r</w:t>
            </w:r>
            <w:r w:rsidR="00886FCF">
              <w:rPr>
                <w:rFonts w:asciiTheme="minorHAnsi" w:hAnsiTheme="minorHAnsi" w:cstheme="minorHAnsi"/>
                <w:sz w:val="24"/>
                <w:szCs w:val="24"/>
              </w:rPr>
              <w:t>.</w:t>
            </w:r>
            <w:r w:rsidR="00D80D56" w:rsidRPr="00D80D56">
              <w:rPr>
                <w:rFonts w:asciiTheme="minorHAnsi" w:hAnsiTheme="minorHAnsi" w:cstheme="minorHAnsi"/>
                <w:sz w:val="24"/>
                <w:szCs w:val="24"/>
              </w:rPr>
              <w:t xml:space="preserve"> poz. 2282) oraz rozporządzenie Ministra Spraw Wewnętrznych i Administracji z dnia 27 kwietnia 2010 r</w:t>
            </w:r>
            <w:r w:rsidR="00886FCF">
              <w:rPr>
                <w:rFonts w:asciiTheme="minorHAnsi" w:hAnsiTheme="minorHAnsi" w:cstheme="minorHAnsi"/>
                <w:sz w:val="24"/>
                <w:szCs w:val="24"/>
              </w:rPr>
              <w:t>oku</w:t>
            </w:r>
            <w:r w:rsidR="00D80D56" w:rsidRPr="00D80D56">
              <w:rPr>
                <w:rFonts w:asciiTheme="minorHAnsi" w:hAnsiTheme="minorHAnsi" w:cstheme="minorHAnsi"/>
                <w:sz w:val="24"/>
                <w:szCs w:val="24"/>
              </w:rPr>
              <w:t xml:space="preserve"> zmieniające </w:t>
            </w:r>
            <w:r w:rsidR="00886FCF">
              <w:rPr>
                <w:rFonts w:asciiTheme="minorHAnsi" w:hAnsiTheme="minorHAnsi" w:cstheme="minorHAnsi"/>
                <w:sz w:val="24"/>
                <w:szCs w:val="24"/>
              </w:rPr>
              <w:t>r</w:t>
            </w:r>
            <w:r w:rsidR="00D80D56" w:rsidRPr="00D80D56">
              <w:rPr>
                <w:rFonts w:asciiTheme="minorHAnsi" w:hAnsiTheme="minorHAnsi" w:cstheme="minorHAnsi"/>
                <w:sz w:val="24"/>
                <w:szCs w:val="24"/>
              </w:rPr>
              <w:t>ozporządzeni</w:t>
            </w:r>
            <w:r w:rsidR="00886FCF">
              <w:rPr>
                <w:rFonts w:asciiTheme="minorHAnsi" w:hAnsiTheme="minorHAnsi" w:cstheme="minorHAnsi"/>
                <w:sz w:val="24"/>
                <w:szCs w:val="24"/>
              </w:rPr>
              <w:t>e</w:t>
            </w:r>
            <w:r w:rsidR="00D80D56" w:rsidRPr="00D80D56">
              <w:rPr>
                <w:rFonts w:asciiTheme="minorHAnsi" w:hAnsiTheme="minorHAnsi" w:cstheme="minorHAnsi"/>
                <w:sz w:val="24"/>
                <w:szCs w:val="24"/>
              </w:rPr>
              <w:t xml:space="preserve"> Ministra Spraw Wewnętrznych i Administracji z dnia 20 czerwca 2007 roku w sprawie </w:t>
            </w:r>
            <w:r w:rsidR="00D80D56" w:rsidRPr="00D80D56">
              <w:rPr>
                <w:rFonts w:asciiTheme="minorHAnsi" w:hAnsiTheme="minorHAnsi" w:cstheme="minorHAnsi"/>
                <w:sz w:val="24"/>
                <w:szCs w:val="24"/>
              </w:rPr>
              <w:lastRenderedPageBreak/>
              <w:t>wykazu wyrobów służących zapewnieniu bezpieczeństwa publicznego lub ochronie zdrowia i życia oraz mienia, a także zasad wydawania dopuszczenia tych wyrobów do użytkowania (</w:t>
            </w:r>
            <w:r w:rsidR="00D80D56" w:rsidRPr="00D80D56">
              <w:rPr>
                <w:rFonts w:asciiTheme="minorHAnsi" w:hAnsiTheme="minorHAnsi" w:cstheme="minorHAnsi"/>
                <w:sz w:val="24"/>
                <w:szCs w:val="24"/>
                <w:shd w:val="clear" w:color="auto" w:fill="FFFFFF"/>
              </w:rPr>
              <w:t xml:space="preserve">Dz. U. </w:t>
            </w:r>
            <w:r w:rsidR="00886FCF">
              <w:rPr>
                <w:rFonts w:asciiTheme="minorHAnsi" w:hAnsiTheme="minorHAnsi" w:cstheme="minorHAnsi"/>
                <w:sz w:val="24"/>
                <w:szCs w:val="24"/>
                <w:shd w:val="clear" w:color="auto" w:fill="FFFFFF"/>
              </w:rPr>
              <w:t xml:space="preserve">z 2010 r. </w:t>
            </w:r>
            <w:r w:rsidR="00D80D56" w:rsidRPr="00D80D56">
              <w:rPr>
                <w:rFonts w:asciiTheme="minorHAnsi" w:hAnsiTheme="minorHAnsi" w:cstheme="minorHAnsi"/>
                <w:sz w:val="24"/>
                <w:szCs w:val="24"/>
                <w:shd w:val="clear" w:color="auto" w:fill="FFFFFF"/>
              </w:rPr>
              <w:t>Nr 85, poz. 553</w:t>
            </w:r>
            <w:r w:rsidR="00D80D56" w:rsidRPr="00D80D56">
              <w:rPr>
                <w:rFonts w:asciiTheme="minorHAnsi" w:hAnsiTheme="minorHAnsi" w:cstheme="minorHAnsi"/>
                <w:sz w:val="24"/>
                <w:szCs w:val="24"/>
              </w:rPr>
              <w:t>)</w:t>
            </w:r>
            <w:r w:rsidR="00886FCF">
              <w:rPr>
                <w:rFonts w:asciiTheme="minorHAnsi" w:hAnsiTheme="minorHAnsi" w:cstheme="minorHAnsi"/>
                <w:sz w:val="24"/>
                <w:szCs w:val="24"/>
              </w:rPr>
              <w:t xml:space="preserve"> </w:t>
            </w:r>
            <w:r w:rsidR="0019143C" w:rsidRPr="00386ACA">
              <w:rPr>
                <w:rFonts w:asciiTheme="minorHAnsi" w:eastAsia="TimesNewRomanPSMT" w:hAnsiTheme="minorHAnsi" w:cstheme="minorHAnsi"/>
                <w:sz w:val="24"/>
                <w:szCs w:val="24"/>
              </w:rPr>
              <w:t>dla samochodu ratowniczo - gaśniczego,</w:t>
            </w:r>
          </w:p>
          <w:p w14:paraId="7469D4F5" w14:textId="77777777" w:rsidR="0019143C" w:rsidRPr="00386ACA" w:rsidRDefault="0019143C" w:rsidP="0019143C">
            <w:pPr>
              <w:widowControl w:val="0"/>
              <w:autoSpaceDE w:val="0"/>
              <w:autoSpaceDN w:val="0"/>
              <w:rPr>
                <w:rFonts w:asciiTheme="minorHAnsi" w:eastAsia="TimesNewRomanPSMT" w:hAnsiTheme="minorHAnsi" w:cstheme="minorHAnsi"/>
                <w:sz w:val="24"/>
                <w:szCs w:val="24"/>
              </w:rPr>
            </w:pPr>
            <w:r w:rsidRPr="00386ACA">
              <w:rPr>
                <w:rFonts w:asciiTheme="minorHAnsi" w:hAnsiTheme="minorHAnsi" w:cstheme="minorHAnsi"/>
                <w:sz w:val="24"/>
                <w:szCs w:val="24"/>
              </w:rPr>
              <w:t xml:space="preserve">- </w:t>
            </w:r>
            <w:r w:rsidRPr="00386ACA">
              <w:rPr>
                <w:rFonts w:asciiTheme="minorHAnsi" w:eastAsia="TimesNewRomanPSMT" w:hAnsiTheme="minorHAnsi" w:cstheme="minorHAnsi"/>
                <w:sz w:val="24"/>
                <w:szCs w:val="24"/>
              </w:rPr>
              <w:t>dokument potwierdzający, że jest to samochód pożarniczy,</w:t>
            </w:r>
          </w:p>
          <w:p w14:paraId="1B1BC2ED" w14:textId="0C5BC72F" w:rsidR="0019143C" w:rsidRPr="00386ACA" w:rsidRDefault="0019143C" w:rsidP="0019143C">
            <w:pPr>
              <w:widowControl w:val="0"/>
              <w:autoSpaceDE w:val="0"/>
              <w:autoSpaceDN w:val="0"/>
              <w:rPr>
                <w:rFonts w:asciiTheme="minorHAnsi" w:eastAsia="TimesNewRomanPSMT" w:hAnsiTheme="minorHAnsi" w:cstheme="minorHAnsi"/>
                <w:sz w:val="24"/>
                <w:szCs w:val="24"/>
              </w:rPr>
            </w:pPr>
            <w:r w:rsidRPr="00386ACA">
              <w:rPr>
                <w:rFonts w:asciiTheme="minorHAnsi" w:eastAsia="TimesNewRomanPSMT" w:hAnsiTheme="minorHAnsi" w:cstheme="minorHAnsi"/>
                <w:sz w:val="24"/>
                <w:szCs w:val="24"/>
              </w:rPr>
              <w:t>-</w:t>
            </w:r>
            <w:r w:rsidR="00886FCF">
              <w:rPr>
                <w:rFonts w:asciiTheme="minorHAnsi" w:eastAsia="TimesNewRomanPSMT" w:hAnsiTheme="minorHAnsi" w:cstheme="minorHAnsi"/>
                <w:sz w:val="24"/>
                <w:szCs w:val="24"/>
              </w:rPr>
              <w:t xml:space="preserve"> </w:t>
            </w:r>
            <w:r w:rsidRPr="00386ACA">
              <w:rPr>
                <w:rFonts w:asciiTheme="minorHAnsi" w:eastAsia="TimesNewRomanPSMT" w:hAnsiTheme="minorHAnsi" w:cstheme="minorHAnsi"/>
                <w:sz w:val="24"/>
                <w:szCs w:val="24"/>
              </w:rPr>
              <w:t>karta gwarancji pojazdu,</w:t>
            </w:r>
          </w:p>
          <w:p w14:paraId="1311C4C2" w14:textId="77777777" w:rsidR="0019143C" w:rsidRPr="00386ACA" w:rsidRDefault="0019143C" w:rsidP="0019143C">
            <w:pPr>
              <w:widowControl w:val="0"/>
              <w:autoSpaceDE w:val="0"/>
              <w:autoSpaceDN w:val="0"/>
              <w:rPr>
                <w:rFonts w:asciiTheme="minorHAnsi" w:eastAsia="TimesNewRomanPSMT" w:hAnsiTheme="minorHAnsi" w:cstheme="minorHAnsi"/>
                <w:sz w:val="24"/>
                <w:szCs w:val="24"/>
              </w:rPr>
            </w:pPr>
            <w:r w:rsidRPr="00386ACA">
              <w:rPr>
                <w:rFonts w:asciiTheme="minorHAnsi" w:eastAsia="TimesNewRomanPSMT" w:hAnsiTheme="minorHAnsi" w:cstheme="minorHAnsi"/>
                <w:sz w:val="24"/>
                <w:szCs w:val="24"/>
              </w:rPr>
              <w:t>- książka serwisowa (przeglądów),</w:t>
            </w:r>
          </w:p>
          <w:p w14:paraId="2BB604F8" w14:textId="37F50894" w:rsidR="0019143C" w:rsidRPr="0019143C" w:rsidRDefault="0019143C" w:rsidP="0019143C">
            <w:pPr>
              <w:widowControl w:val="0"/>
              <w:autoSpaceDE w:val="0"/>
              <w:autoSpaceDN w:val="0"/>
              <w:rPr>
                <w:rFonts w:asciiTheme="minorHAnsi" w:hAnsiTheme="minorHAnsi" w:cstheme="minorHAnsi"/>
                <w:color w:val="FF0000"/>
                <w:sz w:val="24"/>
                <w:szCs w:val="24"/>
              </w:rPr>
            </w:pPr>
            <w:r w:rsidRPr="00386ACA">
              <w:rPr>
                <w:rFonts w:asciiTheme="minorHAnsi" w:eastAsia="TimesNewRomanPSMT" w:hAnsiTheme="minorHAnsi" w:cstheme="minorHAnsi"/>
                <w:sz w:val="24"/>
                <w:szCs w:val="24"/>
              </w:rPr>
              <w:t>-</w:t>
            </w:r>
            <w:r w:rsidR="00886FCF">
              <w:rPr>
                <w:rFonts w:asciiTheme="minorHAnsi" w:eastAsia="TimesNewRomanPSMT" w:hAnsiTheme="minorHAnsi" w:cstheme="minorHAnsi"/>
                <w:sz w:val="24"/>
                <w:szCs w:val="24"/>
              </w:rPr>
              <w:t xml:space="preserve"> </w:t>
            </w:r>
            <w:r w:rsidRPr="00386ACA">
              <w:rPr>
                <w:rFonts w:asciiTheme="minorHAnsi" w:eastAsia="TimesNewRomanPSMT" w:hAnsiTheme="minorHAnsi" w:cstheme="minorHAnsi"/>
                <w:sz w:val="24"/>
                <w:szCs w:val="24"/>
              </w:rPr>
              <w:t>instrukcja obsługi pojazdu.</w:t>
            </w:r>
          </w:p>
        </w:tc>
        <w:tc>
          <w:tcPr>
            <w:tcW w:w="4418" w:type="dxa"/>
            <w:tcBorders>
              <w:top w:val="nil"/>
            </w:tcBorders>
            <w:vAlign w:val="center"/>
          </w:tcPr>
          <w:p w14:paraId="00E9644E" w14:textId="77777777" w:rsidR="00855B55" w:rsidRDefault="00855B55">
            <w:pPr>
              <w:widowControl w:val="0"/>
              <w:jc w:val="both"/>
              <w:rPr>
                <w:b/>
              </w:rPr>
            </w:pPr>
          </w:p>
        </w:tc>
      </w:tr>
      <w:tr w:rsidR="00855B55" w14:paraId="6395861B" w14:textId="77777777">
        <w:trPr>
          <w:trHeight w:val="350"/>
        </w:trPr>
        <w:tc>
          <w:tcPr>
            <w:tcW w:w="845" w:type="dxa"/>
            <w:tcBorders>
              <w:top w:val="nil"/>
              <w:right w:val="nil"/>
            </w:tcBorders>
            <w:vAlign w:val="center"/>
          </w:tcPr>
          <w:p w14:paraId="34EFCB2D" w14:textId="77777777" w:rsidR="00855B55" w:rsidRPr="00E97F90" w:rsidRDefault="00187800" w:rsidP="00886FCF">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5.4</w:t>
            </w:r>
          </w:p>
        </w:tc>
        <w:tc>
          <w:tcPr>
            <w:tcW w:w="8904" w:type="dxa"/>
            <w:tcBorders>
              <w:top w:val="nil"/>
              <w:right w:val="nil"/>
            </w:tcBorders>
            <w:vAlign w:val="center"/>
          </w:tcPr>
          <w:p w14:paraId="6E5241A4" w14:textId="77D6C6A4" w:rsidR="00855B55" w:rsidRPr="00E97F90" w:rsidRDefault="004F4CD7" w:rsidP="00E97F90">
            <w:pPr>
              <w:pStyle w:val="Tekstpodstawowy"/>
              <w:widowControl w:val="0"/>
              <w:jc w:val="left"/>
              <w:rPr>
                <w:rFonts w:asciiTheme="minorHAnsi" w:hAnsiTheme="minorHAnsi" w:cstheme="minorHAnsi"/>
                <w:szCs w:val="24"/>
              </w:rPr>
            </w:pPr>
            <w:r>
              <w:rPr>
                <w:rFonts w:asciiTheme="minorHAnsi" w:hAnsiTheme="minorHAnsi" w:cstheme="minorHAnsi"/>
                <w:bCs/>
                <w:szCs w:val="24"/>
              </w:rPr>
              <w:t>W</w:t>
            </w:r>
            <w:r w:rsidR="00187800" w:rsidRPr="00E97F90">
              <w:rPr>
                <w:rFonts w:asciiTheme="minorHAnsi" w:hAnsiTheme="minorHAnsi" w:cstheme="minorHAnsi"/>
                <w:bCs/>
                <w:szCs w:val="24"/>
              </w:rPr>
              <w:t>ykonawca zobowiązany jest do darmowego mocowania sprzętu na pojeździe.</w:t>
            </w:r>
            <w:r w:rsidR="00F77391">
              <w:rPr>
                <w:rFonts w:asciiTheme="minorHAnsi" w:hAnsiTheme="minorHAnsi" w:cstheme="minorHAnsi"/>
                <w:bCs/>
                <w:szCs w:val="24"/>
              </w:rPr>
              <w:t xml:space="preserve"> </w:t>
            </w:r>
            <w:r w:rsidR="00886FCF">
              <w:rPr>
                <w:rFonts w:asciiTheme="minorHAnsi" w:hAnsiTheme="minorHAnsi" w:cstheme="minorHAnsi"/>
                <w:bCs/>
                <w:szCs w:val="24"/>
              </w:rPr>
              <w:br/>
            </w:r>
            <w:r w:rsidR="004F1467">
              <w:rPr>
                <w:rFonts w:asciiTheme="minorHAnsi" w:hAnsiTheme="minorHAnsi" w:cstheme="minorHAnsi"/>
                <w:bCs/>
                <w:szCs w:val="24"/>
              </w:rPr>
              <w:t>Wykonawca zobowiązany będzie odebrać sprzęt z siedziby OSP w Nietulisku Dużym 122, 27-415 Kunów</w:t>
            </w:r>
            <w:r w:rsidR="00F77391" w:rsidRPr="00F77391">
              <w:rPr>
                <w:rFonts w:asciiTheme="minorHAnsi" w:hAnsiTheme="minorHAnsi" w:cstheme="minorHAnsi"/>
                <w:bCs/>
                <w:szCs w:val="24"/>
              </w:rPr>
              <w:t>.</w:t>
            </w:r>
            <w:r w:rsidR="004F1467">
              <w:rPr>
                <w:rFonts w:asciiTheme="minorHAnsi" w:hAnsiTheme="minorHAnsi" w:cstheme="minorHAnsi"/>
                <w:bCs/>
                <w:szCs w:val="24"/>
              </w:rPr>
              <w:t xml:space="preserve"> O gotowości do odbioru Wykonawca powiadomi Zamawiającego z 2</w:t>
            </w:r>
            <w:r w:rsidR="00886FCF">
              <w:rPr>
                <w:rFonts w:asciiTheme="minorHAnsi" w:hAnsiTheme="minorHAnsi" w:cstheme="minorHAnsi"/>
                <w:bCs/>
                <w:szCs w:val="24"/>
              </w:rPr>
              <w:t>-</w:t>
            </w:r>
            <w:r w:rsidR="004F1467">
              <w:rPr>
                <w:rFonts w:asciiTheme="minorHAnsi" w:hAnsiTheme="minorHAnsi" w:cstheme="minorHAnsi"/>
                <w:bCs/>
                <w:szCs w:val="24"/>
              </w:rPr>
              <w:t xml:space="preserve"> dniowym wyprzedzeniem.</w:t>
            </w:r>
            <w:r w:rsidR="00F77391" w:rsidRPr="00F77391">
              <w:rPr>
                <w:rFonts w:asciiTheme="minorHAnsi" w:hAnsiTheme="minorHAnsi" w:cstheme="minorHAnsi"/>
                <w:bCs/>
                <w:szCs w:val="24"/>
              </w:rPr>
              <w:t xml:space="preserve"> Uwaga! W przypadku, gdy sprzęt specjalistyczny, będący przedmiotem zamówienia w zakresie niniejszego postępowania – zadanie nr 3 zostanie dostarczony później niż wóz strażacki</w:t>
            </w:r>
            <w:r w:rsidR="00886FCF">
              <w:rPr>
                <w:rFonts w:asciiTheme="minorHAnsi" w:hAnsiTheme="minorHAnsi" w:cstheme="minorHAnsi"/>
                <w:bCs/>
                <w:szCs w:val="24"/>
              </w:rPr>
              <w:t>,</w:t>
            </w:r>
            <w:r w:rsidR="00F77391" w:rsidRPr="00F77391">
              <w:rPr>
                <w:rFonts w:asciiTheme="minorHAnsi" w:hAnsiTheme="minorHAnsi" w:cstheme="minorHAnsi"/>
                <w:bCs/>
                <w:szCs w:val="24"/>
              </w:rPr>
              <w:t xml:space="preserve"> Wykonawca będzie zobowiązany do jego </w:t>
            </w:r>
            <w:r w:rsidR="00886FCF">
              <w:rPr>
                <w:rFonts w:asciiTheme="minorHAnsi" w:hAnsiTheme="minorHAnsi" w:cstheme="minorHAnsi"/>
                <w:bCs/>
                <w:szCs w:val="24"/>
              </w:rPr>
              <w:br/>
            </w:r>
            <w:r w:rsidR="00F77391" w:rsidRPr="00F77391">
              <w:rPr>
                <w:rFonts w:asciiTheme="minorHAnsi" w:hAnsiTheme="minorHAnsi" w:cstheme="minorHAnsi"/>
                <w:bCs/>
                <w:szCs w:val="24"/>
              </w:rPr>
              <w:t>zamontowania w ramach wynagrodzenia za realizację zadania nr 1 w terminie 7 dni od daty jego dostarczenia.</w:t>
            </w:r>
          </w:p>
        </w:tc>
        <w:tc>
          <w:tcPr>
            <w:tcW w:w="4418" w:type="dxa"/>
            <w:tcBorders>
              <w:top w:val="nil"/>
            </w:tcBorders>
            <w:vAlign w:val="center"/>
          </w:tcPr>
          <w:p w14:paraId="64AD334A" w14:textId="77777777" w:rsidR="00855B55" w:rsidRDefault="00855B55">
            <w:pPr>
              <w:widowControl w:val="0"/>
              <w:jc w:val="both"/>
              <w:rPr>
                <w:b/>
              </w:rPr>
            </w:pPr>
          </w:p>
        </w:tc>
      </w:tr>
      <w:tr w:rsidR="00855B55" w14:paraId="34CAE274" w14:textId="77777777">
        <w:trPr>
          <w:trHeight w:val="333"/>
        </w:trPr>
        <w:tc>
          <w:tcPr>
            <w:tcW w:w="845" w:type="dxa"/>
            <w:tcBorders>
              <w:top w:val="nil"/>
              <w:right w:val="nil"/>
            </w:tcBorders>
            <w:vAlign w:val="center"/>
          </w:tcPr>
          <w:p w14:paraId="7A46AD0C" w14:textId="77777777" w:rsidR="00855B55" w:rsidRPr="00E97F90" w:rsidRDefault="00187800" w:rsidP="00886FCF">
            <w:pPr>
              <w:widowControl w:val="0"/>
              <w:jc w:val="center"/>
              <w:rPr>
                <w:rFonts w:asciiTheme="minorHAnsi" w:hAnsiTheme="minorHAnsi" w:cstheme="minorHAnsi"/>
                <w:bCs/>
                <w:sz w:val="24"/>
                <w:szCs w:val="24"/>
              </w:rPr>
            </w:pPr>
            <w:r w:rsidRPr="00E97F90">
              <w:rPr>
                <w:rFonts w:asciiTheme="minorHAnsi" w:hAnsiTheme="minorHAnsi" w:cstheme="minorHAnsi"/>
                <w:bCs/>
                <w:sz w:val="24"/>
                <w:szCs w:val="24"/>
              </w:rPr>
              <w:t>5.5</w:t>
            </w:r>
          </w:p>
        </w:tc>
        <w:tc>
          <w:tcPr>
            <w:tcW w:w="8904" w:type="dxa"/>
            <w:tcBorders>
              <w:top w:val="nil"/>
              <w:right w:val="nil"/>
            </w:tcBorders>
            <w:vAlign w:val="center"/>
          </w:tcPr>
          <w:p w14:paraId="04698D24" w14:textId="058F7F63" w:rsidR="006654B5" w:rsidRPr="00E97F90" w:rsidRDefault="00187800" w:rsidP="00E97F90">
            <w:pPr>
              <w:pStyle w:val="Tekstpodstawowy"/>
              <w:widowControl w:val="0"/>
              <w:jc w:val="left"/>
              <w:rPr>
                <w:rFonts w:asciiTheme="minorHAnsi" w:hAnsiTheme="minorHAnsi" w:cstheme="minorHAnsi"/>
                <w:bCs/>
                <w:szCs w:val="24"/>
              </w:rPr>
            </w:pPr>
            <w:r w:rsidRPr="00E97F90">
              <w:rPr>
                <w:rFonts w:asciiTheme="minorHAnsi" w:hAnsiTheme="minorHAnsi" w:cstheme="minorHAnsi"/>
                <w:bCs/>
                <w:szCs w:val="24"/>
              </w:rPr>
              <w:t>Czas reakcji serwisu max. 72 godz</w:t>
            </w:r>
            <w:r w:rsidR="00B27B0D">
              <w:rPr>
                <w:rFonts w:asciiTheme="minorHAnsi" w:hAnsiTheme="minorHAnsi" w:cstheme="minorHAnsi"/>
                <w:bCs/>
                <w:szCs w:val="24"/>
              </w:rPr>
              <w:t>iny.</w:t>
            </w:r>
          </w:p>
        </w:tc>
        <w:tc>
          <w:tcPr>
            <w:tcW w:w="4418" w:type="dxa"/>
            <w:tcBorders>
              <w:top w:val="nil"/>
            </w:tcBorders>
            <w:vAlign w:val="center"/>
          </w:tcPr>
          <w:p w14:paraId="60584138" w14:textId="77777777" w:rsidR="00855B55" w:rsidRDefault="00855B55">
            <w:pPr>
              <w:widowControl w:val="0"/>
              <w:jc w:val="both"/>
              <w:rPr>
                <w:b/>
              </w:rPr>
            </w:pPr>
          </w:p>
        </w:tc>
      </w:tr>
    </w:tbl>
    <w:p w14:paraId="665E3F33" w14:textId="77777777" w:rsidR="00855B55" w:rsidRDefault="00855B55">
      <w:pPr>
        <w:tabs>
          <w:tab w:val="left" w:pos="284"/>
        </w:tabs>
        <w:spacing w:line="252" w:lineRule="auto"/>
        <w:jc w:val="both"/>
      </w:pPr>
    </w:p>
    <w:p w14:paraId="48AB772C" w14:textId="77777777" w:rsidR="006755F7" w:rsidRDefault="006755F7" w:rsidP="006755F7">
      <w:pPr>
        <w:tabs>
          <w:tab w:val="left" w:pos="1920"/>
        </w:tabs>
        <w:rPr>
          <w:rFonts w:ascii="Calibri" w:hAnsi="Calibri"/>
          <w:sz w:val="24"/>
          <w:szCs w:val="24"/>
        </w:rPr>
      </w:pPr>
    </w:p>
    <w:p w14:paraId="75079F2F" w14:textId="77777777" w:rsidR="004F4CD7" w:rsidRDefault="004F4CD7" w:rsidP="006755F7">
      <w:pPr>
        <w:tabs>
          <w:tab w:val="left" w:pos="1920"/>
        </w:tabs>
        <w:rPr>
          <w:rFonts w:ascii="Calibri" w:hAnsi="Calibri"/>
          <w:sz w:val="24"/>
          <w:szCs w:val="24"/>
        </w:rPr>
      </w:pPr>
      <w:r w:rsidRPr="004F4CD7">
        <w:rPr>
          <w:rFonts w:ascii="Calibri" w:hAnsi="Calibri"/>
          <w:sz w:val="24"/>
          <w:szCs w:val="24"/>
        </w:rPr>
        <w:t>Wykonawca udziela Zamawiającemu gwarancji na zaoferowany samochód ratowniczo-gaśniczy, na okres wskazany w formularzu oferty.</w:t>
      </w:r>
    </w:p>
    <w:p w14:paraId="4072C3DD" w14:textId="77777777" w:rsidR="006755F7" w:rsidRDefault="006755F7" w:rsidP="004F4CD7">
      <w:pPr>
        <w:rPr>
          <w:rFonts w:ascii="Calibri" w:hAnsi="Calibri"/>
          <w:b/>
          <w:bCs/>
          <w:sz w:val="24"/>
          <w:szCs w:val="24"/>
        </w:rPr>
      </w:pPr>
    </w:p>
    <w:p w14:paraId="0DD0BD72" w14:textId="77777777" w:rsidR="004F4CD7" w:rsidRDefault="004F4CD7" w:rsidP="004F4CD7">
      <w:pPr>
        <w:rPr>
          <w:rFonts w:ascii="Calibri" w:hAnsi="Calibri"/>
          <w:b/>
          <w:bCs/>
          <w:sz w:val="24"/>
          <w:szCs w:val="24"/>
        </w:rPr>
      </w:pPr>
      <w:r w:rsidRPr="004F4CD7">
        <w:rPr>
          <w:rFonts w:ascii="Calibri" w:hAnsi="Calibri"/>
          <w:b/>
          <w:bCs/>
          <w:sz w:val="24"/>
          <w:szCs w:val="24"/>
        </w:rPr>
        <w:t>Uwaga:</w:t>
      </w:r>
    </w:p>
    <w:p w14:paraId="1C006ED2" w14:textId="77777777" w:rsidR="006755F7" w:rsidRPr="004F4CD7" w:rsidRDefault="006755F7" w:rsidP="004F4CD7">
      <w:pPr>
        <w:rPr>
          <w:rFonts w:ascii="Calibri" w:hAnsi="Calibri"/>
          <w:b/>
          <w:bCs/>
          <w:sz w:val="24"/>
          <w:szCs w:val="24"/>
        </w:rPr>
      </w:pPr>
    </w:p>
    <w:p w14:paraId="57A82ECD" w14:textId="77777777" w:rsidR="004F4CD7" w:rsidRPr="004F4CD7" w:rsidRDefault="004F4CD7" w:rsidP="004F4CD7">
      <w:pPr>
        <w:rPr>
          <w:rFonts w:asciiTheme="minorHAnsi" w:hAnsiTheme="minorHAnsi" w:cstheme="minorHAnsi"/>
          <w:b/>
          <w:bCs/>
          <w:sz w:val="24"/>
          <w:szCs w:val="24"/>
        </w:rPr>
      </w:pPr>
      <w:r w:rsidRPr="004F4CD7">
        <w:rPr>
          <w:rFonts w:ascii="Calibri" w:hAnsi="Calibri"/>
          <w:b/>
          <w:bCs/>
          <w:sz w:val="24"/>
          <w:szCs w:val="24"/>
        </w:rPr>
        <w:t xml:space="preserve">Prawą stronę tabeli, należy wypełnić stosując słowa „spełnia” lub „nie spełnia”, zaś w przypadku żądania wykazania wpisu określonych parametrów, należy wpisać oferowane konkretne, rzeczowe wartości techniczno-użytkowe. </w:t>
      </w:r>
      <w:r>
        <w:rPr>
          <w:rFonts w:asciiTheme="minorHAnsi" w:hAnsiTheme="minorHAnsi" w:cstheme="minorHAnsi"/>
          <w:b/>
          <w:bCs/>
          <w:sz w:val="24"/>
          <w:szCs w:val="24"/>
        </w:rPr>
        <w:t>W</w:t>
      </w:r>
      <w:r w:rsidRPr="004F4CD7">
        <w:rPr>
          <w:rFonts w:asciiTheme="minorHAnsi" w:hAnsiTheme="minorHAnsi" w:cstheme="minorHAnsi"/>
          <w:b/>
          <w:bCs/>
          <w:sz w:val="24"/>
          <w:szCs w:val="24"/>
        </w:rPr>
        <w:t xml:space="preserve"> przypadku wyższych wartości niż minimalne, wykazane w tabeli, należy wpisać oferowane wartości techniczno-użytkowe.</w:t>
      </w:r>
    </w:p>
    <w:p w14:paraId="42DCBCBD" w14:textId="5E9353D8" w:rsidR="00855B55" w:rsidRPr="00D1433E" w:rsidRDefault="004F4CD7" w:rsidP="00D1433E">
      <w:pPr>
        <w:rPr>
          <w:rFonts w:ascii="Calibri" w:hAnsi="Calibri"/>
          <w:b/>
          <w:bCs/>
          <w:sz w:val="24"/>
          <w:szCs w:val="24"/>
        </w:rPr>
      </w:pPr>
      <w:r w:rsidRPr="004F4CD7">
        <w:rPr>
          <w:rFonts w:ascii="Calibri" w:hAnsi="Calibri"/>
          <w:b/>
          <w:bCs/>
          <w:sz w:val="24"/>
          <w:szCs w:val="24"/>
        </w:rPr>
        <w:lastRenderedPageBreak/>
        <w:t>W przypadku, gdy Wykonawca w którejkolwiek z pozycji wpisze słowa „nie spełnia” lub zaoferuje niższe wartości lub poświadczy nieprawdę, oferta zostanie odrzucona, gdyż jej treść nie odpowiada treści Specyfikacji Warunków Zamówienia (art. 226 ust 1 punkt 5 ustawy Prawo zamówień publicznych).</w:t>
      </w:r>
    </w:p>
    <w:sectPr w:rsidR="00855B55" w:rsidRPr="00D1433E" w:rsidSect="00822D17">
      <w:headerReference w:type="default" r:id="rId8"/>
      <w:footerReference w:type="default" r:id="rId9"/>
      <w:pgSz w:w="16838" w:h="11906" w:orient="landscape"/>
      <w:pgMar w:top="1417" w:right="1417" w:bottom="1417"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5E642B" w14:textId="77777777" w:rsidR="00ED27B5" w:rsidRDefault="00ED27B5">
      <w:r>
        <w:separator/>
      </w:r>
    </w:p>
  </w:endnote>
  <w:endnote w:type="continuationSeparator" w:id="0">
    <w:p w14:paraId="6FE2C728" w14:textId="77777777" w:rsidR="00ED27B5" w:rsidRDefault="00ED2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Lucida Sans">
    <w:charset w:val="00"/>
    <w:family w:val="swiss"/>
    <w:pitch w:val="variable"/>
    <w:sig w:usb0="00000003" w:usb1="00000000" w:usb2="00000000" w:usb3="00000000" w:csb0="00000001" w:csb1="00000000"/>
  </w:font>
  <w:font w:name="Helvetica Neue">
    <w:altName w:val="Arial"/>
    <w:charset w:val="EE"/>
    <w:family w:val="roman"/>
    <w:pitch w:val="variable"/>
  </w:font>
  <w:font w:name="Arial Unicode MS">
    <w:altName w:val="Yu Gothic"/>
    <w:panose1 w:val="020B0604020202020204"/>
    <w:charset w:val="80"/>
    <w:family w:val="swiss"/>
    <w:pitch w:val="variable"/>
    <w:sig w:usb0="F7FFAFFF" w:usb1="E9DFFFFF" w:usb2="0000003F" w:usb3="00000000" w:csb0="003F01FF" w:csb1="00000000"/>
  </w:font>
  <w:font w:name="TimesNewRomanPSMT">
    <w:charset w:val="00"/>
    <w:family w:val="roman"/>
    <w:pitch w:val="default"/>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0634598"/>
      <w:docPartObj>
        <w:docPartGallery w:val="Page Numbers (Bottom of Page)"/>
        <w:docPartUnique/>
      </w:docPartObj>
    </w:sdtPr>
    <w:sdtContent>
      <w:p w14:paraId="4173B064" w14:textId="77777777" w:rsidR="00751D65" w:rsidRDefault="00751D65">
        <w:pPr>
          <w:pStyle w:val="Stopka"/>
          <w:rPr>
            <w:rFonts w:ascii="Arial" w:hAnsi="Arial"/>
            <w:i/>
          </w:rPr>
        </w:pPr>
        <w:r>
          <w:rPr>
            <w:rFonts w:ascii="Arial" w:eastAsiaTheme="majorEastAsia" w:hAnsi="Arial" w:cstheme="majorBidi"/>
            <w:i/>
            <w:szCs w:val="28"/>
          </w:rPr>
          <w:t xml:space="preserve">str. </w:t>
        </w:r>
        <w:r w:rsidR="0010193A">
          <w:rPr>
            <w:rFonts w:ascii="Arial" w:hAnsi="Arial"/>
            <w:i/>
            <w:szCs w:val="28"/>
          </w:rPr>
          <w:fldChar w:fldCharType="begin"/>
        </w:r>
        <w:r>
          <w:rPr>
            <w:rFonts w:ascii="Arial" w:hAnsi="Arial"/>
            <w:i/>
            <w:szCs w:val="28"/>
          </w:rPr>
          <w:instrText>PAGE</w:instrText>
        </w:r>
        <w:r w:rsidR="0010193A">
          <w:rPr>
            <w:rFonts w:ascii="Arial" w:hAnsi="Arial"/>
            <w:i/>
            <w:szCs w:val="28"/>
          </w:rPr>
          <w:fldChar w:fldCharType="separate"/>
        </w:r>
        <w:r w:rsidR="00FB5FC9">
          <w:rPr>
            <w:rFonts w:ascii="Arial" w:hAnsi="Arial"/>
            <w:i/>
            <w:noProof/>
            <w:szCs w:val="28"/>
          </w:rPr>
          <w:t>1</w:t>
        </w:r>
        <w:r w:rsidR="0010193A">
          <w:rPr>
            <w:rFonts w:ascii="Arial" w:hAnsi="Arial"/>
            <w:i/>
            <w:szCs w:val="28"/>
          </w:rPr>
          <w:fldChar w:fldCharType="end"/>
        </w:r>
      </w:p>
    </w:sdtContent>
  </w:sdt>
  <w:p w14:paraId="0E42B756" w14:textId="77777777" w:rsidR="00751D65" w:rsidRDefault="00751D6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8DF394" w14:textId="77777777" w:rsidR="00ED27B5" w:rsidRDefault="00ED27B5">
      <w:r>
        <w:separator/>
      </w:r>
    </w:p>
  </w:footnote>
  <w:footnote w:type="continuationSeparator" w:id="0">
    <w:p w14:paraId="3DA1141B" w14:textId="77777777" w:rsidR="00ED27B5" w:rsidRDefault="00ED2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5745A1" w14:textId="77777777" w:rsidR="00751D65" w:rsidRDefault="00751D65" w:rsidP="00173C54">
    <w:pPr>
      <w:pStyle w:val="Nagwek"/>
      <w:tabs>
        <w:tab w:val="right" w:pos="14004"/>
      </w:tabs>
      <w:jc w:val="center"/>
      <w:rPr>
        <w:b/>
        <w:bCs/>
        <w:i/>
        <w:iCs/>
      </w:rPr>
    </w:pPr>
    <w:r>
      <w:rPr>
        <w:noProof/>
        <w:lang w:eastAsia="pl-PL"/>
      </w:rPr>
      <w:drawing>
        <wp:inline distT="0" distB="0" distL="0" distR="0" wp14:anchorId="14B7AA4C" wp14:editId="650CD1BD">
          <wp:extent cx="7353300" cy="777349"/>
          <wp:effectExtent l="0" t="0" r="0" b="3810"/>
          <wp:docPr id="6" name="Obraz 3" descr="Podstawowe, poziome zestawienie znaków Funduszy Europejskich dla Świętokrzyskiego 2021-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dstawowe, poziome zestawienie znaków Funduszy Europejskich dla Świętokrzyskiego 2021-20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51796" cy="787761"/>
                  </a:xfrm>
                  <a:prstGeom prst="rect">
                    <a:avLst/>
                  </a:prstGeom>
                  <a:noFill/>
                  <a:ln>
                    <a:noFill/>
                  </a:ln>
                </pic:spPr>
              </pic:pic>
            </a:graphicData>
          </a:graphic>
        </wp:inline>
      </w:drawing>
    </w:r>
  </w:p>
  <w:p w14:paraId="76173822" w14:textId="77777777" w:rsidR="00751D65" w:rsidRPr="00173C54" w:rsidRDefault="00751D65" w:rsidP="00173C54">
    <w:pPr>
      <w:pStyle w:val="Tekstpodstawowy"/>
      <w:rPr>
        <w:lang w:eastAsia="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925F14"/>
    <w:multiLevelType w:val="multilevel"/>
    <w:tmpl w:val="5C7C589A"/>
    <w:lvl w:ilvl="0">
      <w:start w:val="1"/>
      <w:numFmt w:val="lowerLetter"/>
      <w:lvlText w:val="%1)"/>
      <w:lvlJc w:val="left"/>
      <w:pPr>
        <w:tabs>
          <w:tab w:val="num" w:pos="0"/>
        </w:tabs>
        <w:ind w:left="720" w:hanging="360"/>
      </w:pPr>
      <w:rPr>
        <w:rFonts w:asciiTheme="minorHAnsi" w:hAnsiTheme="minorHAnsi" w:cstheme="minorHAnsi" w:hint="default"/>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A111A2C"/>
    <w:multiLevelType w:val="multilevel"/>
    <w:tmpl w:val="5C7C589A"/>
    <w:lvl w:ilvl="0">
      <w:start w:val="1"/>
      <w:numFmt w:val="lowerLetter"/>
      <w:lvlText w:val="%1)"/>
      <w:lvlJc w:val="left"/>
      <w:pPr>
        <w:tabs>
          <w:tab w:val="num" w:pos="0"/>
        </w:tabs>
        <w:ind w:left="720" w:hanging="360"/>
      </w:pPr>
      <w:rPr>
        <w:rFonts w:asciiTheme="minorHAnsi" w:hAnsiTheme="minorHAnsi" w:cstheme="minorHAnsi" w:hint="default"/>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AC97361"/>
    <w:multiLevelType w:val="multilevel"/>
    <w:tmpl w:val="5C7C589A"/>
    <w:lvl w:ilvl="0">
      <w:start w:val="1"/>
      <w:numFmt w:val="lowerLetter"/>
      <w:lvlText w:val="%1)"/>
      <w:lvlJc w:val="left"/>
      <w:pPr>
        <w:tabs>
          <w:tab w:val="num" w:pos="0"/>
        </w:tabs>
        <w:ind w:left="720" w:hanging="360"/>
      </w:pPr>
      <w:rPr>
        <w:rFonts w:asciiTheme="minorHAnsi" w:hAnsiTheme="minorHAnsi" w:cstheme="minorHAnsi" w:hint="default"/>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32F20B0"/>
    <w:multiLevelType w:val="multilevel"/>
    <w:tmpl w:val="7108D1E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43A25280"/>
    <w:multiLevelType w:val="hybridMultilevel"/>
    <w:tmpl w:val="050E3D7A"/>
    <w:lvl w:ilvl="0" w:tplc="F2C64B7A">
      <w:start w:val="1"/>
      <w:numFmt w:val="decimal"/>
      <w:lvlText w:val="%1."/>
      <w:lvlJc w:val="left"/>
      <w:pPr>
        <w:ind w:left="522" w:hanging="339"/>
      </w:pPr>
      <w:rPr>
        <w:rFonts w:asciiTheme="minorHAnsi" w:eastAsia="Calibri" w:hAnsiTheme="minorHAnsi" w:cstheme="minorHAnsi" w:hint="default"/>
        <w:b w:val="0"/>
        <w:bCs w:val="0"/>
        <w:color w:val="auto"/>
        <w:spacing w:val="0"/>
        <w:w w:val="100"/>
        <w:sz w:val="24"/>
        <w:szCs w:val="24"/>
      </w:rPr>
    </w:lvl>
    <w:lvl w:ilvl="1" w:tplc="54B2A3EE">
      <w:start w:val="1"/>
      <w:numFmt w:val="decimal"/>
      <w:lvlText w:val="%2)"/>
      <w:lvlJc w:val="left"/>
      <w:pPr>
        <w:ind w:left="1213" w:hanging="339"/>
      </w:pPr>
      <w:rPr>
        <w:rFonts w:asciiTheme="minorHAnsi" w:eastAsia="Calibri" w:hAnsiTheme="minorHAnsi" w:cstheme="minorHAnsi"/>
        <w:spacing w:val="0"/>
        <w:w w:val="103"/>
        <w:sz w:val="24"/>
        <w:szCs w:val="24"/>
      </w:rPr>
    </w:lvl>
    <w:lvl w:ilvl="2" w:tplc="BA5E19FA">
      <w:numFmt w:val="bullet"/>
      <w:lvlText w:val="•"/>
      <w:lvlJc w:val="left"/>
      <w:pPr>
        <w:ind w:left="2124" w:hanging="339"/>
      </w:pPr>
      <w:rPr>
        <w:rFonts w:hint="default"/>
      </w:rPr>
    </w:lvl>
    <w:lvl w:ilvl="3" w:tplc="EE200846">
      <w:numFmt w:val="bullet"/>
      <w:lvlText w:val="•"/>
      <w:lvlJc w:val="left"/>
      <w:pPr>
        <w:ind w:left="3028" w:hanging="339"/>
      </w:pPr>
      <w:rPr>
        <w:rFonts w:hint="default"/>
      </w:rPr>
    </w:lvl>
    <w:lvl w:ilvl="4" w:tplc="D942442C">
      <w:numFmt w:val="bullet"/>
      <w:lvlText w:val="•"/>
      <w:lvlJc w:val="left"/>
      <w:pPr>
        <w:ind w:left="3933" w:hanging="339"/>
      </w:pPr>
      <w:rPr>
        <w:rFonts w:hint="default"/>
      </w:rPr>
    </w:lvl>
    <w:lvl w:ilvl="5" w:tplc="9DAC44F8">
      <w:numFmt w:val="bullet"/>
      <w:lvlText w:val="•"/>
      <w:lvlJc w:val="left"/>
      <w:pPr>
        <w:ind w:left="4837" w:hanging="339"/>
      </w:pPr>
      <w:rPr>
        <w:rFonts w:hint="default"/>
      </w:rPr>
    </w:lvl>
    <w:lvl w:ilvl="6" w:tplc="70107F68">
      <w:numFmt w:val="bullet"/>
      <w:lvlText w:val="•"/>
      <w:lvlJc w:val="left"/>
      <w:pPr>
        <w:ind w:left="5742" w:hanging="339"/>
      </w:pPr>
      <w:rPr>
        <w:rFonts w:hint="default"/>
      </w:rPr>
    </w:lvl>
    <w:lvl w:ilvl="7" w:tplc="268C0E58">
      <w:numFmt w:val="bullet"/>
      <w:lvlText w:val="•"/>
      <w:lvlJc w:val="left"/>
      <w:pPr>
        <w:ind w:left="6646" w:hanging="339"/>
      </w:pPr>
      <w:rPr>
        <w:rFonts w:hint="default"/>
      </w:rPr>
    </w:lvl>
    <w:lvl w:ilvl="8" w:tplc="A6463F2E">
      <w:numFmt w:val="bullet"/>
      <w:lvlText w:val="•"/>
      <w:lvlJc w:val="left"/>
      <w:pPr>
        <w:ind w:left="7551" w:hanging="339"/>
      </w:pPr>
      <w:rPr>
        <w:rFonts w:hint="default"/>
      </w:rPr>
    </w:lvl>
  </w:abstractNum>
  <w:abstractNum w:abstractNumId="5" w15:restartNumberingAfterBreak="0">
    <w:nsid w:val="5B0D5CB0"/>
    <w:multiLevelType w:val="multilevel"/>
    <w:tmpl w:val="5C7C589A"/>
    <w:lvl w:ilvl="0">
      <w:start w:val="1"/>
      <w:numFmt w:val="lowerLetter"/>
      <w:lvlText w:val="%1)"/>
      <w:lvlJc w:val="left"/>
      <w:pPr>
        <w:tabs>
          <w:tab w:val="num" w:pos="0"/>
        </w:tabs>
        <w:ind w:left="720" w:hanging="360"/>
      </w:pPr>
      <w:rPr>
        <w:rFonts w:asciiTheme="minorHAnsi" w:hAnsiTheme="minorHAnsi" w:cstheme="minorHAnsi" w:hint="default"/>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5365D93"/>
    <w:multiLevelType w:val="multilevel"/>
    <w:tmpl w:val="A87AC3A8"/>
    <w:lvl w:ilvl="0">
      <w:start w:val="1"/>
      <w:numFmt w:val="bullet"/>
      <w:lvlText w:val=""/>
      <w:lvlJc w:val="left"/>
      <w:pPr>
        <w:tabs>
          <w:tab w:val="num" w:pos="720"/>
        </w:tabs>
        <w:ind w:left="72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370229229">
    <w:abstractNumId w:val="6"/>
  </w:num>
  <w:num w:numId="2" w16cid:durableId="1930582621">
    <w:abstractNumId w:val="5"/>
  </w:num>
  <w:num w:numId="3" w16cid:durableId="744957692">
    <w:abstractNumId w:val="3"/>
  </w:num>
  <w:num w:numId="4" w16cid:durableId="1027439876">
    <w:abstractNumId w:val="4"/>
  </w:num>
  <w:num w:numId="5" w16cid:durableId="1945067288">
    <w:abstractNumId w:val="0"/>
  </w:num>
  <w:num w:numId="6" w16cid:durableId="1291327258">
    <w:abstractNumId w:val="2"/>
  </w:num>
  <w:num w:numId="7" w16cid:durableId="1772705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B55"/>
    <w:rsid w:val="00001E4A"/>
    <w:rsid w:val="000077D4"/>
    <w:rsid w:val="00020BCF"/>
    <w:rsid w:val="00024143"/>
    <w:rsid w:val="0003121A"/>
    <w:rsid w:val="00037290"/>
    <w:rsid w:val="0004282C"/>
    <w:rsid w:val="00096DF5"/>
    <w:rsid w:val="000D53F0"/>
    <w:rsid w:val="000D5EFB"/>
    <w:rsid w:val="000E78C0"/>
    <w:rsid w:val="000E7AE3"/>
    <w:rsid w:val="0010193A"/>
    <w:rsid w:val="001169BC"/>
    <w:rsid w:val="00121ACC"/>
    <w:rsid w:val="00127E99"/>
    <w:rsid w:val="001411CF"/>
    <w:rsid w:val="00143DCF"/>
    <w:rsid w:val="00163FE4"/>
    <w:rsid w:val="00166CA6"/>
    <w:rsid w:val="00173C54"/>
    <w:rsid w:val="00184A9D"/>
    <w:rsid w:val="00187800"/>
    <w:rsid w:val="00190462"/>
    <w:rsid w:val="0019143C"/>
    <w:rsid w:val="001949A7"/>
    <w:rsid w:val="001A101E"/>
    <w:rsid w:val="001A5A2B"/>
    <w:rsid w:val="001B3D31"/>
    <w:rsid w:val="001C79EB"/>
    <w:rsid w:val="001D330B"/>
    <w:rsid w:val="001D443C"/>
    <w:rsid w:val="001E0ED0"/>
    <w:rsid w:val="001E7346"/>
    <w:rsid w:val="001F5B4D"/>
    <w:rsid w:val="002142A4"/>
    <w:rsid w:val="00222416"/>
    <w:rsid w:val="002371EC"/>
    <w:rsid w:val="00247642"/>
    <w:rsid w:val="00260BF8"/>
    <w:rsid w:val="00271A94"/>
    <w:rsid w:val="00283521"/>
    <w:rsid w:val="00290325"/>
    <w:rsid w:val="0029591D"/>
    <w:rsid w:val="002B72E5"/>
    <w:rsid w:val="002C2E02"/>
    <w:rsid w:val="002D0386"/>
    <w:rsid w:val="002D51FE"/>
    <w:rsid w:val="002F1579"/>
    <w:rsid w:val="002F1D39"/>
    <w:rsid w:val="002F64BF"/>
    <w:rsid w:val="00304099"/>
    <w:rsid w:val="00306655"/>
    <w:rsid w:val="00324237"/>
    <w:rsid w:val="00343BFA"/>
    <w:rsid w:val="0036339E"/>
    <w:rsid w:val="00371E42"/>
    <w:rsid w:val="003765CF"/>
    <w:rsid w:val="00386ACA"/>
    <w:rsid w:val="003967C3"/>
    <w:rsid w:val="003978FC"/>
    <w:rsid w:val="003A50A6"/>
    <w:rsid w:val="003B7B39"/>
    <w:rsid w:val="003C1ED9"/>
    <w:rsid w:val="003C2E84"/>
    <w:rsid w:val="003E164D"/>
    <w:rsid w:val="003E5008"/>
    <w:rsid w:val="00430856"/>
    <w:rsid w:val="004348D4"/>
    <w:rsid w:val="00452AF6"/>
    <w:rsid w:val="004738FF"/>
    <w:rsid w:val="0049044F"/>
    <w:rsid w:val="004A1475"/>
    <w:rsid w:val="004B3AC8"/>
    <w:rsid w:val="004B4995"/>
    <w:rsid w:val="004C7703"/>
    <w:rsid w:val="004D11F6"/>
    <w:rsid w:val="004E5644"/>
    <w:rsid w:val="004F1467"/>
    <w:rsid w:val="004F4854"/>
    <w:rsid w:val="004F4CD7"/>
    <w:rsid w:val="00537D50"/>
    <w:rsid w:val="0054061C"/>
    <w:rsid w:val="00556B31"/>
    <w:rsid w:val="00560704"/>
    <w:rsid w:val="00576D95"/>
    <w:rsid w:val="00586814"/>
    <w:rsid w:val="005A3AFB"/>
    <w:rsid w:val="005B39D5"/>
    <w:rsid w:val="005C1755"/>
    <w:rsid w:val="005C2984"/>
    <w:rsid w:val="005D1555"/>
    <w:rsid w:val="005E0E11"/>
    <w:rsid w:val="005E379E"/>
    <w:rsid w:val="005F0647"/>
    <w:rsid w:val="0060257F"/>
    <w:rsid w:val="00641072"/>
    <w:rsid w:val="00643871"/>
    <w:rsid w:val="006654B5"/>
    <w:rsid w:val="006755F7"/>
    <w:rsid w:val="006A05BF"/>
    <w:rsid w:val="006A345E"/>
    <w:rsid w:val="006B7B50"/>
    <w:rsid w:val="006C3069"/>
    <w:rsid w:val="006D2BE8"/>
    <w:rsid w:val="006D2FE2"/>
    <w:rsid w:val="006D42D1"/>
    <w:rsid w:val="006F0FF8"/>
    <w:rsid w:val="006F4218"/>
    <w:rsid w:val="00723EB5"/>
    <w:rsid w:val="00751D65"/>
    <w:rsid w:val="007804C1"/>
    <w:rsid w:val="0079098F"/>
    <w:rsid w:val="007A27D5"/>
    <w:rsid w:val="007C300C"/>
    <w:rsid w:val="007C43A3"/>
    <w:rsid w:val="007C4E78"/>
    <w:rsid w:val="007F2F28"/>
    <w:rsid w:val="00800A23"/>
    <w:rsid w:val="00822D17"/>
    <w:rsid w:val="00823CC3"/>
    <w:rsid w:val="00834E88"/>
    <w:rsid w:val="00855B55"/>
    <w:rsid w:val="008733A3"/>
    <w:rsid w:val="008737ED"/>
    <w:rsid w:val="008743BD"/>
    <w:rsid w:val="00886FCF"/>
    <w:rsid w:val="00896446"/>
    <w:rsid w:val="008A5FFB"/>
    <w:rsid w:val="008B76DF"/>
    <w:rsid w:val="008C2226"/>
    <w:rsid w:val="008C6C78"/>
    <w:rsid w:val="008D4278"/>
    <w:rsid w:val="008E5DA3"/>
    <w:rsid w:val="00901DD2"/>
    <w:rsid w:val="00926657"/>
    <w:rsid w:val="009809C0"/>
    <w:rsid w:val="00995877"/>
    <w:rsid w:val="009B0880"/>
    <w:rsid w:val="009D367F"/>
    <w:rsid w:val="009D3E75"/>
    <w:rsid w:val="009E006B"/>
    <w:rsid w:val="009E59DF"/>
    <w:rsid w:val="009E651F"/>
    <w:rsid w:val="009F28B3"/>
    <w:rsid w:val="009F6274"/>
    <w:rsid w:val="009F7E07"/>
    <w:rsid w:val="00A536D1"/>
    <w:rsid w:val="00A579EB"/>
    <w:rsid w:val="00A60026"/>
    <w:rsid w:val="00A67AA5"/>
    <w:rsid w:val="00A8398C"/>
    <w:rsid w:val="00AA33E8"/>
    <w:rsid w:val="00AC5393"/>
    <w:rsid w:val="00AD353D"/>
    <w:rsid w:val="00B27B0D"/>
    <w:rsid w:val="00B3460B"/>
    <w:rsid w:val="00B60973"/>
    <w:rsid w:val="00B619A9"/>
    <w:rsid w:val="00B84C77"/>
    <w:rsid w:val="00BA7288"/>
    <w:rsid w:val="00BC55E4"/>
    <w:rsid w:val="00BE63BB"/>
    <w:rsid w:val="00BE6B5C"/>
    <w:rsid w:val="00BF167D"/>
    <w:rsid w:val="00BF3BDC"/>
    <w:rsid w:val="00C00BF1"/>
    <w:rsid w:val="00C324B2"/>
    <w:rsid w:val="00C41A43"/>
    <w:rsid w:val="00C53F1A"/>
    <w:rsid w:val="00C65723"/>
    <w:rsid w:val="00C93F97"/>
    <w:rsid w:val="00CC101B"/>
    <w:rsid w:val="00CD54C5"/>
    <w:rsid w:val="00CD6C1F"/>
    <w:rsid w:val="00CD7749"/>
    <w:rsid w:val="00D01D8A"/>
    <w:rsid w:val="00D048F0"/>
    <w:rsid w:val="00D0507A"/>
    <w:rsid w:val="00D1433E"/>
    <w:rsid w:val="00D15ECC"/>
    <w:rsid w:val="00D3057B"/>
    <w:rsid w:val="00D32E77"/>
    <w:rsid w:val="00D33973"/>
    <w:rsid w:val="00D37969"/>
    <w:rsid w:val="00D43571"/>
    <w:rsid w:val="00D43FED"/>
    <w:rsid w:val="00D52372"/>
    <w:rsid w:val="00D52EFA"/>
    <w:rsid w:val="00D619F7"/>
    <w:rsid w:val="00D6282A"/>
    <w:rsid w:val="00D70C58"/>
    <w:rsid w:val="00D74368"/>
    <w:rsid w:val="00D770E8"/>
    <w:rsid w:val="00D80D56"/>
    <w:rsid w:val="00D967E4"/>
    <w:rsid w:val="00D97AF3"/>
    <w:rsid w:val="00DB0C87"/>
    <w:rsid w:val="00DB1292"/>
    <w:rsid w:val="00DB7855"/>
    <w:rsid w:val="00DC6B40"/>
    <w:rsid w:val="00DF0CF4"/>
    <w:rsid w:val="00E04B46"/>
    <w:rsid w:val="00E05B9A"/>
    <w:rsid w:val="00E11FB4"/>
    <w:rsid w:val="00E1309F"/>
    <w:rsid w:val="00E333EE"/>
    <w:rsid w:val="00E52E0A"/>
    <w:rsid w:val="00E844A8"/>
    <w:rsid w:val="00E92B11"/>
    <w:rsid w:val="00E97F90"/>
    <w:rsid w:val="00EA6A7D"/>
    <w:rsid w:val="00ED1304"/>
    <w:rsid w:val="00ED18A7"/>
    <w:rsid w:val="00ED27B5"/>
    <w:rsid w:val="00ED71FF"/>
    <w:rsid w:val="00F00B53"/>
    <w:rsid w:val="00F15BD7"/>
    <w:rsid w:val="00F271E3"/>
    <w:rsid w:val="00F51109"/>
    <w:rsid w:val="00F636B0"/>
    <w:rsid w:val="00F70084"/>
    <w:rsid w:val="00F7604A"/>
    <w:rsid w:val="00F77391"/>
    <w:rsid w:val="00F823B9"/>
    <w:rsid w:val="00F962DA"/>
    <w:rsid w:val="00FB4FF5"/>
    <w:rsid w:val="00FB5FC9"/>
    <w:rsid w:val="00FC385E"/>
    <w:rsid w:val="00FD2467"/>
    <w:rsid w:val="00FD2720"/>
    <w:rsid w:val="00FD3CA0"/>
    <w:rsid w:val="00FD6701"/>
    <w:rsid w:val="00FD68D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5B3DC"/>
  <w15:docId w15:val="{F42B8159-C54F-42D9-9E4B-4533E8429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80B03"/>
    <w:rPr>
      <w:rFonts w:ascii="Times New Roman" w:eastAsia="Times New Roman" w:hAnsi="Times New Roman" w:cs="Times New Roman"/>
      <w:sz w:val="20"/>
      <w:szCs w:val="20"/>
      <w:lang w:eastAsia="ar-SA"/>
    </w:rPr>
  </w:style>
  <w:style w:type="paragraph" w:styleId="Nagwek1">
    <w:name w:val="heading 1"/>
    <w:basedOn w:val="Normalny"/>
    <w:next w:val="Normalny"/>
    <w:link w:val="Nagwek1Znak"/>
    <w:uiPriority w:val="9"/>
    <w:qFormat/>
    <w:rsid w:val="000F562C"/>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rzypisukocowegoZnak">
    <w:name w:val="Tekst przypisu końcowego Znak"/>
    <w:basedOn w:val="Domylnaczcionkaakapitu"/>
    <w:link w:val="Tekstprzypisukocowego"/>
    <w:qFormat/>
    <w:rsid w:val="00EB0BB5"/>
    <w:rPr>
      <w:rFonts w:ascii="Times New Roman" w:eastAsia="Times New Roman" w:hAnsi="Times New Roman" w:cs="Times New Roman"/>
      <w:sz w:val="20"/>
      <w:szCs w:val="20"/>
      <w:lang w:eastAsia="pl-PL"/>
    </w:rPr>
  </w:style>
  <w:style w:type="character" w:customStyle="1" w:styleId="TekstpodstawowyZnak">
    <w:name w:val="Tekst podstawowy Znak"/>
    <w:basedOn w:val="Domylnaczcionkaakapitu"/>
    <w:link w:val="Tekstpodstawowy"/>
    <w:qFormat/>
    <w:rsid w:val="000511F6"/>
    <w:rPr>
      <w:rFonts w:ascii="Times New Roman" w:eastAsia="Times New Roman" w:hAnsi="Times New Roman" w:cs="Times New Roman"/>
      <w:sz w:val="24"/>
      <w:szCs w:val="20"/>
      <w:lang w:eastAsia="pl-PL"/>
    </w:rPr>
  </w:style>
  <w:style w:type="character" w:customStyle="1" w:styleId="StandardZnak">
    <w:name w:val="Standard Znak"/>
    <w:link w:val="Standard"/>
    <w:qFormat/>
    <w:rsid w:val="0090656E"/>
    <w:rPr>
      <w:rFonts w:ascii="Times New Roman" w:eastAsia="Times New Roman" w:hAnsi="Times New Roman" w:cs="Times New Roman"/>
      <w:sz w:val="24"/>
      <w:szCs w:val="24"/>
      <w:lang w:eastAsia="pl-PL"/>
    </w:rPr>
  </w:style>
  <w:style w:type="character" w:styleId="Pogrubienie">
    <w:name w:val="Strong"/>
    <w:qFormat/>
    <w:rsid w:val="001E29EA"/>
    <w:rPr>
      <w:b/>
      <w:bCs/>
    </w:rPr>
  </w:style>
  <w:style w:type="character" w:customStyle="1" w:styleId="FontStyle47">
    <w:name w:val="Font Style47"/>
    <w:qFormat/>
    <w:rsid w:val="001E29EA"/>
    <w:rPr>
      <w:rFonts w:ascii="Tahoma" w:hAnsi="Tahoma" w:cs="Tahoma"/>
      <w:sz w:val="18"/>
      <w:szCs w:val="18"/>
    </w:rPr>
  </w:style>
  <w:style w:type="character" w:customStyle="1" w:styleId="Teksttreci">
    <w:name w:val="Tekst treści"/>
    <w:qFormat/>
    <w:rsid w:val="000866B0"/>
    <w:rPr>
      <w:rFonts w:ascii="Garamond" w:eastAsia="Garamond" w:hAnsi="Garamond" w:cs="Garamond"/>
      <w:b w:val="0"/>
      <w:bCs w:val="0"/>
      <w:i w:val="0"/>
      <w:iCs w:val="0"/>
      <w:caps w:val="0"/>
      <w:smallCaps w:val="0"/>
      <w:color w:val="000000"/>
      <w:spacing w:val="3"/>
      <w:w w:val="100"/>
      <w:sz w:val="17"/>
      <w:szCs w:val="17"/>
      <w:u w:val="none"/>
      <w:lang w:val="pl-PL" w:eastAsia="pl-PL" w:bidi="pl-PL"/>
    </w:rPr>
  </w:style>
  <w:style w:type="character" w:customStyle="1" w:styleId="TekstdymkaZnak">
    <w:name w:val="Tekst dymka Znak"/>
    <w:basedOn w:val="Domylnaczcionkaakapitu"/>
    <w:link w:val="Tekstdymka"/>
    <w:uiPriority w:val="99"/>
    <w:semiHidden/>
    <w:qFormat/>
    <w:rsid w:val="006A5937"/>
    <w:rPr>
      <w:rFonts w:ascii="Segoe UI" w:eastAsia="Times New Roman" w:hAnsi="Segoe UI" w:cs="Segoe UI"/>
      <w:sz w:val="18"/>
      <w:szCs w:val="18"/>
      <w:lang w:eastAsia="ar-SA"/>
    </w:rPr>
  </w:style>
  <w:style w:type="character" w:customStyle="1" w:styleId="NagwekZnak">
    <w:name w:val="Nagłówek Znak"/>
    <w:basedOn w:val="Domylnaczcionkaakapitu"/>
    <w:link w:val="Nagwek"/>
    <w:uiPriority w:val="99"/>
    <w:qFormat/>
    <w:rsid w:val="009E0FBE"/>
    <w:rPr>
      <w:rFonts w:ascii="Times New Roman" w:eastAsia="Times New Roman" w:hAnsi="Times New Roman" w:cs="Times New Roman"/>
      <w:sz w:val="20"/>
      <w:szCs w:val="20"/>
      <w:lang w:eastAsia="ar-SA"/>
    </w:rPr>
  </w:style>
  <w:style w:type="character" w:customStyle="1" w:styleId="StopkaZnak">
    <w:name w:val="Stopka Znak"/>
    <w:basedOn w:val="Domylnaczcionkaakapitu"/>
    <w:link w:val="Stopka"/>
    <w:uiPriority w:val="99"/>
    <w:qFormat/>
    <w:rsid w:val="009E0FBE"/>
    <w:rPr>
      <w:rFonts w:ascii="Times New Roman" w:eastAsia="Times New Roman" w:hAnsi="Times New Roman" w:cs="Times New Roman"/>
      <w:sz w:val="20"/>
      <w:szCs w:val="20"/>
      <w:lang w:eastAsia="ar-SA"/>
    </w:rPr>
  </w:style>
  <w:style w:type="character" w:customStyle="1" w:styleId="Nagwek1Znak">
    <w:name w:val="Nagłówek 1 Znak"/>
    <w:basedOn w:val="Domylnaczcionkaakapitu"/>
    <w:link w:val="Nagwek1"/>
    <w:uiPriority w:val="9"/>
    <w:qFormat/>
    <w:rsid w:val="000F562C"/>
    <w:rPr>
      <w:rFonts w:asciiTheme="majorHAnsi" w:eastAsiaTheme="majorEastAsia" w:hAnsiTheme="majorHAnsi" w:cstheme="majorBidi"/>
      <w:b/>
      <w:bCs/>
      <w:color w:val="2F5496" w:themeColor="accent1" w:themeShade="BF"/>
      <w:sz w:val="28"/>
      <w:szCs w:val="28"/>
      <w:lang w:eastAsia="ar-SA"/>
    </w:rPr>
  </w:style>
  <w:style w:type="paragraph" w:styleId="Nagwek">
    <w:name w:val="header"/>
    <w:basedOn w:val="Normalny"/>
    <w:next w:val="Tekstpodstawowy"/>
    <w:link w:val="NagwekZnak"/>
    <w:uiPriority w:val="99"/>
    <w:unhideWhenUsed/>
    <w:rsid w:val="009E0FBE"/>
    <w:pPr>
      <w:tabs>
        <w:tab w:val="center" w:pos="4536"/>
        <w:tab w:val="right" w:pos="9072"/>
      </w:tabs>
    </w:pPr>
  </w:style>
  <w:style w:type="paragraph" w:styleId="Tekstpodstawowy">
    <w:name w:val="Body Text"/>
    <w:basedOn w:val="Normalny"/>
    <w:link w:val="TekstpodstawowyZnak"/>
    <w:rsid w:val="000511F6"/>
    <w:pPr>
      <w:suppressAutoHyphens w:val="0"/>
      <w:jc w:val="both"/>
    </w:pPr>
    <w:rPr>
      <w:sz w:val="24"/>
      <w:lang w:eastAsia="pl-PL"/>
    </w:rPr>
  </w:style>
  <w:style w:type="paragraph" w:styleId="Lista">
    <w:name w:val="List"/>
    <w:basedOn w:val="Tekstpodstawowy"/>
    <w:rsid w:val="00822D17"/>
    <w:rPr>
      <w:rFonts w:cs="Lucida Sans"/>
    </w:rPr>
  </w:style>
  <w:style w:type="paragraph" w:styleId="Legenda">
    <w:name w:val="caption"/>
    <w:basedOn w:val="Normalny"/>
    <w:qFormat/>
    <w:rsid w:val="00822D17"/>
    <w:pPr>
      <w:suppressLineNumbers/>
      <w:spacing w:before="120" w:after="120"/>
    </w:pPr>
    <w:rPr>
      <w:rFonts w:cs="Lucida Sans"/>
      <w:i/>
      <w:iCs/>
      <w:sz w:val="24"/>
      <w:szCs w:val="24"/>
    </w:rPr>
  </w:style>
  <w:style w:type="paragraph" w:customStyle="1" w:styleId="Indeks">
    <w:name w:val="Indeks"/>
    <w:basedOn w:val="Normalny"/>
    <w:qFormat/>
    <w:rsid w:val="00822D17"/>
    <w:pPr>
      <w:suppressLineNumbers/>
    </w:pPr>
    <w:rPr>
      <w:rFonts w:cs="Lucida Sans"/>
    </w:rPr>
  </w:style>
  <w:style w:type="paragraph" w:customStyle="1" w:styleId="Gwkaistopka">
    <w:name w:val="Główka i stopka"/>
    <w:basedOn w:val="Normalny"/>
    <w:qFormat/>
    <w:rsid w:val="00822D17"/>
  </w:style>
  <w:style w:type="paragraph" w:styleId="Tekstprzypisukocowego">
    <w:name w:val="endnote text"/>
    <w:basedOn w:val="Normalny"/>
    <w:link w:val="TekstprzypisukocowegoZnak"/>
    <w:rsid w:val="00EB0BB5"/>
    <w:pPr>
      <w:suppressAutoHyphens w:val="0"/>
    </w:pPr>
    <w:rPr>
      <w:lang w:eastAsia="pl-PL"/>
    </w:rPr>
  </w:style>
  <w:style w:type="paragraph" w:customStyle="1" w:styleId="Standard">
    <w:name w:val="Standard"/>
    <w:link w:val="StandardZnak"/>
    <w:qFormat/>
    <w:rsid w:val="0090656E"/>
    <w:rPr>
      <w:rFonts w:ascii="Times New Roman" w:eastAsia="Times New Roman" w:hAnsi="Times New Roman" w:cs="Times New Roman"/>
      <w:sz w:val="24"/>
      <w:szCs w:val="24"/>
      <w:lang w:eastAsia="pl-PL"/>
    </w:rPr>
  </w:style>
  <w:style w:type="paragraph" w:styleId="Akapitzlist">
    <w:name w:val="List Paragraph"/>
    <w:basedOn w:val="Normalny"/>
    <w:qFormat/>
    <w:rsid w:val="00A62080"/>
    <w:pPr>
      <w:suppressAutoHyphens w:val="0"/>
      <w:spacing w:after="160" w:line="252" w:lineRule="auto"/>
      <w:ind w:left="720"/>
      <w:contextualSpacing/>
    </w:pPr>
    <w:rPr>
      <w:rFonts w:ascii="Calibri" w:eastAsia="Calibri" w:hAnsi="Calibri" w:cs="Calibri"/>
      <w:sz w:val="22"/>
      <w:szCs w:val="22"/>
      <w:lang w:eastAsia="zh-CN"/>
    </w:rPr>
  </w:style>
  <w:style w:type="paragraph" w:customStyle="1" w:styleId="Default">
    <w:name w:val="Default"/>
    <w:qFormat/>
    <w:rsid w:val="00623737"/>
    <w:rPr>
      <w:rFonts w:ascii="Times New Roman" w:eastAsia="Calibri" w:hAnsi="Times New Roman" w:cs="Times New Roman"/>
      <w:color w:val="000000"/>
      <w:sz w:val="24"/>
      <w:szCs w:val="24"/>
    </w:rPr>
  </w:style>
  <w:style w:type="paragraph" w:customStyle="1" w:styleId="Domylne">
    <w:name w:val="Domyślne"/>
    <w:qFormat/>
    <w:rsid w:val="00352B12"/>
    <w:rPr>
      <w:rFonts w:ascii="Helvetica Neue" w:eastAsia="Arial Unicode MS" w:hAnsi="Helvetica Neue" w:cs="Arial Unicode MS"/>
      <w:color w:val="000000"/>
      <w:lang w:val="de-DE" w:eastAsia="pl-PL"/>
    </w:rPr>
  </w:style>
  <w:style w:type="paragraph" w:styleId="Bezodstpw">
    <w:name w:val="No Spacing"/>
    <w:qFormat/>
    <w:rsid w:val="00346A8F"/>
    <w:rPr>
      <w:rFonts w:ascii="Calibri" w:eastAsia="Calibri" w:hAnsi="Calibri" w:cs="Calibri"/>
      <w:color w:val="000000"/>
      <w:u w:color="000000"/>
      <w:lang w:eastAsia="pl-PL"/>
    </w:rPr>
  </w:style>
  <w:style w:type="paragraph" w:styleId="Tekstdymka">
    <w:name w:val="Balloon Text"/>
    <w:basedOn w:val="Normalny"/>
    <w:link w:val="TekstdymkaZnak"/>
    <w:uiPriority w:val="99"/>
    <w:semiHidden/>
    <w:unhideWhenUsed/>
    <w:qFormat/>
    <w:rsid w:val="006A5937"/>
    <w:rPr>
      <w:rFonts w:ascii="Segoe UI" w:hAnsi="Segoe UI" w:cs="Segoe UI"/>
      <w:sz w:val="18"/>
      <w:szCs w:val="18"/>
    </w:rPr>
  </w:style>
  <w:style w:type="paragraph" w:styleId="Stopka">
    <w:name w:val="footer"/>
    <w:basedOn w:val="Normalny"/>
    <w:link w:val="StopkaZnak"/>
    <w:uiPriority w:val="99"/>
    <w:unhideWhenUsed/>
    <w:rsid w:val="009E0FBE"/>
    <w:pPr>
      <w:tabs>
        <w:tab w:val="center" w:pos="4536"/>
        <w:tab w:val="right" w:pos="9072"/>
      </w:tabs>
    </w:pPr>
  </w:style>
  <w:style w:type="table" w:styleId="Tabela-Siatka">
    <w:name w:val="Table Grid"/>
    <w:basedOn w:val="Standardowy"/>
    <w:uiPriority w:val="39"/>
    <w:rsid w:val="00280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920242"/>
    <w:rPr>
      <w:sz w:val="20"/>
      <w:szCs w:val="20"/>
      <w:lang w:eastAsia="pl-PL"/>
    </w:rPr>
    <w:tblPr>
      <w:tblCellMar>
        <w:top w:w="0" w:type="dxa"/>
        <w:left w:w="0" w:type="dxa"/>
        <w:bottom w:w="0" w:type="dxa"/>
        <w:right w:w="0" w:type="dxa"/>
      </w:tblCellMar>
    </w:tblPr>
  </w:style>
  <w:style w:type="character" w:styleId="Odwoaniedokomentarza">
    <w:name w:val="annotation reference"/>
    <w:basedOn w:val="Domylnaczcionkaakapitu"/>
    <w:uiPriority w:val="99"/>
    <w:semiHidden/>
    <w:unhideWhenUsed/>
    <w:rsid w:val="00E1309F"/>
    <w:rPr>
      <w:sz w:val="16"/>
      <w:szCs w:val="16"/>
    </w:rPr>
  </w:style>
  <w:style w:type="paragraph" w:styleId="Tekstkomentarza">
    <w:name w:val="annotation text"/>
    <w:basedOn w:val="Normalny"/>
    <w:link w:val="TekstkomentarzaZnak"/>
    <w:uiPriority w:val="99"/>
    <w:semiHidden/>
    <w:unhideWhenUsed/>
    <w:rsid w:val="00E1309F"/>
  </w:style>
  <w:style w:type="character" w:customStyle="1" w:styleId="TekstkomentarzaZnak">
    <w:name w:val="Tekst komentarza Znak"/>
    <w:basedOn w:val="Domylnaczcionkaakapitu"/>
    <w:link w:val="Tekstkomentarza"/>
    <w:uiPriority w:val="99"/>
    <w:semiHidden/>
    <w:rsid w:val="00E1309F"/>
    <w:rPr>
      <w:rFonts w:ascii="Times New Roman" w:eastAsia="Times New Roman" w:hAnsi="Times New Roman" w:cs="Times New Roman"/>
      <w:sz w:val="20"/>
      <w:szCs w:val="20"/>
      <w:lang w:eastAsia="ar-SA"/>
    </w:rPr>
  </w:style>
  <w:style w:type="paragraph" w:styleId="Tematkomentarza">
    <w:name w:val="annotation subject"/>
    <w:basedOn w:val="Tekstkomentarza"/>
    <w:next w:val="Tekstkomentarza"/>
    <w:link w:val="TematkomentarzaZnak"/>
    <w:uiPriority w:val="99"/>
    <w:semiHidden/>
    <w:unhideWhenUsed/>
    <w:rsid w:val="00E1309F"/>
    <w:rPr>
      <w:b/>
      <w:bCs/>
    </w:rPr>
  </w:style>
  <w:style w:type="character" w:customStyle="1" w:styleId="TematkomentarzaZnak">
    <w:name w:val="Temat komentarza Znak"/>
    <w:basedOn w:val="TekstkomentarzaZnak"/>
    <w:link w:val="Tematkomentarza"/>
    <w:uiPriority w:val="99"/>
    <w:semiHidden/>
    <w:rsid w:val="00E1309F"/>
    <w:rPr>
      <w:rFonts w:ascii="Times New Roman" w:eastAsia="Times New Roman" w:hAnsi="Times New Roman" w:cs="Times New Roman"/>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5694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2C0ED4-D731-4C82-8D78-859A429B4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24</Pages>
  <Words>5390</Words>
  <Characters>32345</Characters>
  <Application>Microsoft Office Word</Application>
  <DocSecurity>0</DocSecurity>
  <Lines>269</Lines>
  <Paragraphs>75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madziawieczerzak51@gmail.com</dc:creator>
  <cp:lastModifiedBy>user</cp:lastModifiedBy>
  <cp:revision>9</cp:revision>
  <cp:lastPrinted>2024-07-15T18:42:00Z</cp:lastPrinted>
  <dcterms:created xsi:type="dcterms:W3CDTF">2024-09-06T12:07:00Z</dcterms:created>
  <dcterms:modified xsi:type="dcterms:W3CDTF">2024-09-19T12:22:00Z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